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53" w:rsidRDefault="00EB0745">
      <w:pPr>
        <w:spacing w:after="0"/>
        <w:rPr>
          <w:b/>
          <w:sz w:val="28"/>
          <w:szCs w:val="28"/>
          <w:u w:val="single"/>
        </w:rPr>
      </w:pPr>
      <w:bookmarkStart w:id="0" w:name="_heading=h.gjdgxs" w:colFirst="0" w:colLast="0"/>
      <w:bookmarkStart w:id="1" w:name="_GoBack"/>
      <w:bookmarkEnd w:id="0"/>
      <w:bookmarkEnd w:id="1"/>
      <w:r>
        <w:rPr>
          <w:b/>
          <w:sz w:val="28"/>
          <w:szCs w:val="28"/>
          <w:u w:val="single"/>
        </w:rPr>
        <w:t>211:</w:t>
      </w:r>
    </w:p>
    <w:p w:rsidR="00696D53" w:rsidRDefault="00EB0745">
      <w:pPr>
        <w:spacing w:after="0"/>
        <w:rPr>
          <w:sz w:val="24"/>
          <w:szCs w:val="24"/>
        </w:rPr>
      </w:pPr>
      <w:r>
        <w:rPr>
          <w:sz w:val="24"/>
          <w:szCs w:val="24"/>
        </w:rPr>
        <w:t xml:space="preserve">Call 211 or go to 211.org website for referrals to food assistance, paying housing bills, accessing free childcare, or obtaining help with other needs. You will be able to enter your zip code on the website to </w:t>
      </w:r>
      <w:proofErr w:type="gramStart"/>
      <w:r>
        <w:rPr>
          <w:sz w:val="24"/>
          <w:szCs w:val="24"/>
        </w:rPr>
        <w:t>be connected</w:t>
      </w:r>
      <w:proofErr w:type="gramEnd"/>
      <w:r>
        <w:rPr>
          <w:sz w:val="24"/>
          <w:szCs w:val="24"/>
        </w:rPr>
        <w:t xml:space="preserve"> to your local 211 office. For fam</w:t>
      </w:r>
      <w:r>
        <w:rPr>
          <w:sz w:val="24"/>
          <w:szCs w:val="24"/>
        </w:rPr>
        <w:t xml:space="preserve">ilies with children out of school, several internet broadband providers are providing households </w:t>
      </w:r>
      <w:proofErr w:type="gramStart"/>
      <w:r>
        <w:rPr>
          <w:sz w:val="24"/>
          <w:szCs w:val="24"/>
        </w:rPr>
        <w:t>with a child in preschool through college with free basic internet service for two months</w:t>
      </w:r>
      <w:proofErr w:type="gramEnd"/>
      <w:r>
        <w:rPr>
          <w:sz w:val="24"/>
          <w:szCs w:val="24"/>
        </w:rPr>
        <w:t xml:space="preserve"> if they do not already have internet service.</w:t>
      </w:r>
    </w:p>
    <w:p w:rsidR="00696D53" w:rsidRDefault="00696D53">
      <w:pPr>
        <w:spacing w:after="0"/>
        <w:rPr>
          <w:sz w:val="24"/>
          <w:szCs w:val="24"/>
        </w:rPr>
      </w:pPr>
    </w:p>
    <w:p w:rsidR="00696D53" w:rsidRDefault="00EB0745">
      <w:pPr>
        <w:spacing w:after="0"/>
        <w:rPr>
          <w:b/>
          <w:sz w:val="28"/>
          <w:szCs w:val="28"/>
          <w:u w:val="single"/>
        </w:rPr>
      </w:pPr>
      <w:r>
        <w:rPr>
          <w:b/>
          <w:sz w:val="28"/>
          <w:szCs w:val="28"/>
          <w:u w:val="single"/>
        </w:rPr>
        <w:t>Energy (Heating) Assis</w:t>
      </w:r>
      <w:r>
        <w:rPr>
          <w:b/>
          <w:sz w:val="28"/>
          <w:szCs w:val="28"/>
          <w:u w:val="single"/>
        </w:rPr>
        <w:t>tance:</w:t>
      </w:r>
    </w:p>
    <w:p w:rsidR="00696D53" w:rsidRDefault="00EB0745">
      <w:pPr>
        <w:spacing w:after="0"/>
        <w:rPr>
          <w:color w:val="333333"/>
          <w:sz w:val="24"/>
          <w:szCs w:val="24"/>
          <w:highlight w:val="white"/>
        </w:rPr>
      </w:pPr>
      <w:r>
        <w:rPr>
          <w:color w:val="333333"/>
          <w:sz w:val="24"/>
          <w:szCs w:val="24"/>
          <w:highlight w:val="white"/>
        </w:rPr>
        <w:t xml:space="preserve">Wisconsin Home Energy Assistance Program (WHEAP) helps with heating cost, electric cost, and energy </w:t>
      </w:r>
      <w:proofErr w:type="gramStart"/>
      <w:r>
        <w:rPr>
          <w:color w:val="333333"/>
          <w:sz w:val="24"/>
          <w:szCs w:val="24"/>
          <w:highlight w:val="white"/>
        </w:rPr>
        <w:t>crisis situations</w:t>
      </w:r>
      <w:proofErr w:type="gramEnd"/>
    </w:p>
    <w:p w:rsidR="00696D53" w:rsidRDefault="00EB0745">
      <w:pPr>
        <w:numPr>
          <w:ilvl w:val="0"/>
          <w:numId w:val="1"/>
        </w:numPr>
        <w:pBdr>
          <w:top w:val="nil"/>
          <w:left w:val="nil"/>
          <w:bottom w:val="nil"/>
          <w:right w:val="nil"/>
          <w:between w:val="nil"/>
        </w:pBdr>
        <w:spacing w:after="0"/>
        <w:rPr>
          <w:color w:val="333333"/>
          <w:sz w:val="24"/>
          <w:szCs w:val="24"/>
          <w:highlight w:val="white"/>
        </w:rPr>
      </w:pPr>
      <w:r>
        <w:rPr>
          <w:b/>
          <w:color w:val="333333"/>
          <w:sz w:val="24"/>
          <w:szCs w:val="24"/>
          <w:highlight w:val="white"/>
        </w:rPr>
        <w:t>Electric Assistance (Non-Heating)</w:t>
      </w:r>
      <w:r>
        <w:rPr>
          <w:color w:val="333333"/>
          <w:sz w:val="24"/>
          <w:szCs w:val="24"/>
          <w:highlight w:val="white"/>
        </w:rPr>
        <w:t xml:space="preserve"> - is a one-time benefit payment during the heating season intended to pay a portion of the househ</w:t>
      </w:r>
      <w:r>
        <w:rPr>
          <w:color w:val="333333"/>
          <w:sz w:val="24"/>
          <w:szCs w:val="24"/>
          <w:highlight w:val="white"/>
        </w:rPr>
        <w:t>old’s electrical (non-heating) costs.</w:t>
      </w:r>
    </w:p>
    <w:p w:rsidR="00696D53" w:rsidRDefault="00EB0745">
      <w:pPr>
        <w:numPr>
          <w:ilvl w:val="0"/>
          <w:numId w:val="1"/>
        </w:numPr>
        <w:pBdr>
          <w:top w:val="nil"/>
          <w:left w:val="nil"/>
          <w:bottom w:val="nil"/>
          <w:right w:val="nil"/>
          <w:between w:val="nil"/>
        </w:pBdr>
        <w:spacing w:after="0"/>
        <w:rPr>
          <w:color w:val="333333"/>
          <w:sz w:val="24"/>
          <w:szCs w:val="24"/>
          <w:highlight w:val="white"/>
        </w:rPr>
      </w:pPr>
      <w:r>
        <w:rPr>
          <w:b/>
          <w:color w:val="333333"/>
          <w:sz w:val="24"/>
          <w:szCs w:val="24"/>
          <w:highlight w:val="white"/>
        </w:rPr>
        <w:t>Crisis Assistance</w:t>
      </w:r>
      <w:r>
        <w:rPr>
          <w:color w:val="333333"/>
          <w:sz w:val="24"/>
          <w:szCs w:val="24"/>
          <w:highlight w:val="white"/>
        </w:rPr>
        <w:t xml:space="preserve"> - may be available if you have no heat, have received a disconnect notice, or are nearly out of fuel and do not have the money to purchase more.</w:t>
      </w:r>
    </w:p>
    <w:p w:rsidR="00696D53" w:rsidRDefault="00EB0745">
      <w:pPr>
        <w:numPr>
          <w:ilvl w:val="0"/>
          <w:numId w:val="1"/>
        </w:numPr>
        <w:pBdr>
          <w:top w:val="nil"/>
          <w:left w:val="nil"/>
          <w:bottom w:val="nil"/>
          <w:right w:val="nil"/>
          <w:between w:val="nil"/>
        </w:pBdr>
        <w:spacing w:after="0"/>
        <w:rPr>
          <w:color w:val="333333"/>
          <w:sz w:val="24"/>
          <w:szCs w:val="24"/>
          <w:highlight w:val="white"/>
        </w:rPr>
      </w:pPr>
      <w:r>
        <w:rPr>
          <w:b/>
          <w:color w:val="333333"/>
          <w:sz w:val="24"/>
          <w:szCs w:val="24"/>
          <w:highlight w:val="white"/>
        </w:rPr>
        <w:t>Furnace Assistance</w:t>
      </w:r>
      <w:r>
        <w:rPr>
          <w:color w:val="333333"/>
          <w:sz w:val="24"/>
          <w:szCs w:val="24"/>
          <w:highlight w:val="white"/>
        </w:rPr>
        <w:t xml:space="preserve"> - may be available to eligible homeo</w:t>
      </w:r>
      <w:r>
        <w:rPr>
          <w:color w:val="333333"/>
          <w:sz w:val="24"/>
          <w:szCs w:val="24"/>
          <w:highlight w:val="white"/>
        </w:rPr>
        <w:t>wners or renters if the furnace stops operating.</w:t>
      </w:r>
    </w:p>
    <w:p w:rsidR="00696D53" w:rsidRDefault="00696D53">
      <w:pPr>
        <w:spacing w:after="0"/>
        <w:rPr>
          <w:color w:val="333333"/>
          <w:sz w:val="24"/>
          <w:szCs w:val="24"/>
          <w:highlight w:val="white"/>
        </w:rPr>
      </w:pPr>
    </w:p>
    <w:p w:rsidR="00696D53" w:rsidRDefault="00EB0745">
      <w:pPr>
        <w:spacing w:after="0"/>
        <w:rPr>
          <w:color w:val="333333"/>
          <w:sz w:val="24"/>
          <w:szCs w:val="24"/>
          <w:highlight w:val="white"/>
          <w:u w:val="single"/>
        </w:rPr>
      </w:pPr>
      <w:r>
        <w:rPr>
          <w:color w:val="333333"/>
          <w:sz w:val="24"/>
          <w:szCs w:val="24"/>
          <w:highlight w:val="white"/>
          <w:u w:val="single"/>
        </w:rPr>
        <w:t xml:space="preserve">For </w:t>
      </w:r>
      <w:proofErr w:type="gramStart"/>
      <w:r>
        <w:rPr>
          <w:color w:val="333333"/>
          <w:sz w:val="24"/>
          <w:szCs w:val="24"/>
          <w:highlight w:val="white"/>
          <w:u w:val="single"/>
        </w:rPr>
        <w:t>more information and how to apply</w:t>
      </w:r>
      <w:proofErr w:type="gramEnd"/>
      <w:r>
        <w:rPr>
          <w:color w:val="333333"/>
          <w:sz w:val="24"/>
          <w:szCs w:val="24"/>
          <w:highlight w:val="white"/>
          <w:u w:val="single"/>
        </w:rPr>
        <w:t>:</w:t>
      </w:r>
    </w:p>
    <w:p w:rsidR="00696D53" w:rsidRDefault="00EB0745">
      <w:pPr>
        <w:numPr>
          <w:ilvl w:val="0"/>
          <w:numId w:val="9"/>
        </w:numPr>
        <w:pBdr>
          <w:top w:val="nil"/>
          <w:left w:val="nil"/>
          <w:bottom w:val="nil"/>
          <w:right w:val="nil"/>
          <w:between w:val="nil"/>
        </w:pBdr>
        <w:spacing w:after="0"/>
        <w:rPr>
          <w:color w:val="333333"/>
          <w:sz w:val="24"/>
          <w:szCs w:val="24"/>
          <w:highlight w:val="white"/>
        </w:rPr>
      </w:pPr>
      <w:r>
        <w:rPr>
          <w:color w:val="333333"/>
          <w:sz w:val="24"/>
          <w:szCs w:val="24"/>
          <w:highlight w:val="white"/>
        </w:rPr>
        <w:t xml:space="preserve">For more information on </w:t>
      </w:r>
      <w:proofErr w:type="gramStart"/>
      <w:r>
        <w:rPr>
          <w:color w:val="333333"/>
          <w:sz w:val="24"/>
          <w:szCs w:val="24"/>
          <w:highlight w:val="white"/>
        </w:rPr>
        <w:t>the Wisconsin Home Energy Assistance Program (WHEAP) and how to apply,</w:t>
      </w:r>
      <w:proofErr w:type="gramEnd"/>
      <w:r>
        <w:rPr>
          <w:color w:val="333333"/>
          <w:sz w:val="24"/>
          <w:szCs w:val="24"/>
          <w:highlight w:val="white"/>
        </w:rPr>
        <w:t xml:space="preserve"> please call </w:t>
      </w:r>
      <w:r>
        <w:rPr>
          <w:b/>
          <w:color w:val="333333"/>
          <w:sz w:val="24"/>
          <w:szCs w:val="24"/>
          <w:highlight w:val="white"/>
        </w:rPr>
        <w:t>1-866-HEATWIS (432-8947)</w:t>
      </w:r>
      <w:r>
        <w:rPr>
          <w:color w:val="333333"/>
          <w:sz w:val="24"/>
          <w:szCs w:val="24"/>
          <w:highlight w:val="white"/>
        </w:rPr>
        <w:t>, or visit the "</w:t>
      </w:r>
      <w:hyperlink r:id="rId8">
        <w:r>
          <w:rPr>
            <w:b/>
            <w:color w:val="0563C1"/>
            <w:sz w:val="24"/>
            <w:szCs w:val="24"/>
            <w:highlight w:val="white"/>
          </w:rPr>
          <w:t>Where to Apply</w:t>
        </w:r>
      </w:hyperlink>
      <w:r>
        <w:rPr>
          <w:color w:val="333333"/>
          <w:sz w:val="24"/>
          <w:szCs w:val="24"/>
          <w:highlight w:val="white"/>
        </w:rPr>
        <w:t>" tab on </w:t>
      </w:r>
      <w:hyperlink r:id="rId9">
        <w:r>
          <w:rPr>
            <w:b/>
            <w:color w:val="0563C1"/>
            <w:sz w:val="24"/>
            <w:szCs w:val="24"/>
            <w:highlight w:val="white"/>
          </w:rPr>
          <w:t>www.homeenergyplus.wi.gov</w:t>
        </w:r>
      </w:hyperlink>
      <w:r>
        <w:rPr>
          <w:color w:val="333333"/>
          <w:sz w:val="24"/>
          <w:szCs w:val="24"/>
          <w:highlight w:val="white"/>
        </w:rPr>
        <w:t> to find your local energy assistance agency. You may also apply online at </w:t>
      </w:r>
      <w:hyperlink r:id="rId10">
        <w:r>
          <w:rPr>
            <w:b/>
            <w:color w:val="0563C1"/>
            <w:sz w:val="24"/>
            <w:szCs w:val="24"/>
            <w:highlight w:val="white"/>
          </w:rPr>
          <w:t>https://energybenefit.wi.gov/</w:t>
        </w:r>
      </w:hyperlink>
      <w:r>
        <w:rPr>
          <w:color w:val="333333"/>
          <w:sz w:val="24"/>
          <w:szCs w:val="24"/>
          <w:highlight w:val="white"/>
        </w:rPr>
        <w:t>.</w:t>
      </w:r>
    </w:p>
    <w:p w:rsidR="00696D53" w:rsidRDefault="00696D53">
      <w:pPr>
        <w:spacing w:after="0"/>
        <w:rPr>
          <w:color w:val="333333"/>
          <w:sz w:val="24"/>
          <w:szCs w:val="24"/>
          <w:highlight w:val="white"/>
        </w:rPr>
      </w:pPr>
    </w:p>
    <w:p w:rsidR="00696D53" w:rsidRDefault="00696D53">
      <w:pPr>
        <w:spacing w:after="0"/>
        <w:rPr>
          <w:color w:val="333333"/>
          <w:sz w:val="24"/>
          <w:szCs w:val="24"/>
          <w:highlight w:val="white"/>
        </w:rPr>
      </w:pPr>
    </w:p>
    <w:p w:rsidR="00696D53" w:rsidRDefault="00EB0745">
      <w:pPr>
        <w:spacing w:after="0"/>
        <w:rPr>
          <w:b/>
          <w:sz w:val="28"/>
          <w:szCs w:val="28"/>
          <w:u w:val="single"/>
        </w:rPr>
      </w:pPr>
      <w:r>
        <w:rPr>
          <w:b/>
          <w:sz w:val="28"/>
          <w:szCs w:val="28"/>
          <w:u w:val="single"/>
        </w:rPr>
        <w:t>Treasurer and Tax</w:t>
      </w:r>
    </w:p>
    <w:p w:rsidR="00696D53" w:rsidRDefault="00EB0745">
      <w:pPr>
        <w:spacing w:after="0"/>
        <w:rPr>
          <w:sz w:val="24"/>
          <w:szCs w:val="24"/>
        </w:rPr>
      </w:pPr>
      <w:r>
        <w:rPr>
          <w:sz w:val="24"/>
          <w:szCs w:val="24"/>
        </w:rPr>
        <w:t>If homeowners are struggling to stay current on their property taxes, they should be in contact with the Treasurer’s Office to discuss options.</w:t>
      </w:r>
    </w:p>
    <w:p w:rsidR="00696D53" w:rsidRDefault="00696D53">
      <w:pPr>
        <w:spacing w:after="0"/>
        <w:rPr>
          <w:sz w:val="24"/>
          <w:szCs w:val="24"/>
        </w:rPr>
      </w:pPr>
    </w:p>
    <w:p w:rsidR="00696D53" w:rsidRDefault="00EB0745">
      <w:pPr>
        <w:spacing w:after="0"/>
        <w:rPr>
          <w:b/>
          <w:sz w:val="24"/>
          <w:szCs w:val="24"/>
        </w:rPr>
      </w:pPr>
      <w:r>
        <w:rPr>
          <w:b/>
          <w:sz w:val="24"/>
          <w:szCs w:val="24"/>
        </w:rPr>
        <w:t>*your countie</w:t>
      </w:r>
      <w:r>
        <w:rPr>
          <w:b/>
          <w:sz w:val="24"/>
          <w:szCs w:val="24"/>
        </w:rPr>
        <w:t xml:space="preserve">s information* </w:t>
      </w:r>
    </w:p>
    <w:p w:rsidR="00696D53" w:rsidRDefault="00EB0745">
      <w:pPr>
        <w:spacing w:after="0"/>
        <w:rPr>
          <w:sz w:val="24"/>
          <w:szCs w:val="24"/>
        </w:rPr>
      </w:pPr>
      <w:r>
        <w:rPr>
          <w:sz w:val="24"/>
          <w:szCs w:val="24"/>
        </w:rPr>
        <w:lastRenderedPageBreak/>
        <w:t xml:space="preserve">Location and Contact info: </w:t>
      </w:r>
      <w:r>
        <w:rPr>
          <w:noProof/>
        </w:rPr>
        <w:drawing>
          <wp:anchor distT="0" distB="0" distL="114300" distR="114300" simplePos="0" relativeHeight="251658240" behindDoc="0" locked="0" layoutInCell="1" hidden="0" allowOverlap="1">
            <wp:simplePos x="0" y="0"/>
            <wp:positionH relativeFrom="column">
              <wp:posOffset>3779956</wp:posOffset>
            </wp:positionH>
            <wp:positionV relativeFrom="paragraph">
              <wp:posOffset>-274481</wp:posOffset>
            </wp:positionV>
            <wp:extent cx="2366010" cy="2524125"/>
            <wp:effectExtent l="0" t="0" r="0" b="0"/>
            <wp:wrapSquare wrapText="bothSides" distT="0" distB="0" distL="114300" distR="114300"/>
            <wp:docPr id="16" name="image5.gif"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gif" descr="Map&#10;&#10;Description automatically generated"/>
                    <pic:cNvPicPr preferRelativeResize="0"/>
                  </pic:nvPicPr>
                  <pic:blipFill>
                    <a:blip r:embed="rId11"/>
                    <a:srcRect/>
                    <a:stretch>
                      <a:fillRect/>
                    </a:stretch>
                  </pic:blipFill>
                  <pic:spPr>
                    <a:xfrm>
                      <a:off x="0" y="0"/>
                      <a:ext cx="2366010" cy="2524125"/>
                    </a:xfrm>
                    <a:prstGeom prst="rect">
                      <a:avLst/>
                    </a:prstGeom>
                    <a:ln/>
                  </pic:spPr>
                </pic:pic>
              </a:graphicData>
            </a:graphic>
          </wp:anchor>
        </w:drawing>
      </w:r>
    </w:p>
    <w:p w:rsidR="00696D53" w:rsidRDefault="00EB0745">
      <w:pPr>
        <w:spacing w:after="0"/>
        <w:rPr>
          <w:sz w:val="24"/>
          <w:szCs w:val="24"/>
        </w:rPr>
      </w:pPr>
      <w:r>
        <w:rPr>
          <w:sz w:val="24"/>
          <w:szCs w:val="24"/>
        </w:rPr>
        <w:t>Administration Center</w:t>
      </w:r>
    </w:p>
    <w:p w:rsidR="00696D53" w:rsidRDefault="00EB0745">
      <w:pPr>
        <w:spacing w:after="0"/>
        <w:rPr>
          <w:sz w:val="24"/>
          <w:szCs w:val="24"/>
        </w:rPr>
      </w:pPr>
      <w:r>
        <w:rPr>
          <w:sz w:val="24"/>
          <w:szCs w:val="24"/>
        </w:rPr>
        <w:t>212 6</w:t>
      </w:r>
      <w:r>
        <w:rPr>
          <w:sz w:val="24"/>
          <w:szCs w:val="24"/>
          <w:vertAlign w:val="superscript"/>
        </w:rPr>
        <w:t>th</w:t>
      </w:r>
      <w:r>
        <w:rPr>
          <w:sz w:val="24"/>
          <w:szCs w:val="24"/>
        </w:rPr>
        <w:t xml:space="preserve"> St North, Room 1900                                                                        </w:t>
      </w:r>
    </w:p>
    <w:p w:rsidR="00696D53" w:rsidRDefault="00EB0745">
      <w:pPr>
        <w:spacing w:after="0"/>
        <w:rPr>
          <w:sz w:val="24"/>
          <w:szCs w:val="24"/>
        </w:rPr>
      </w:pPr>
      <w:r>
        <w:rPr>
          <w:sz w:val="24"/>
          <w:szCs w:val="24"/>
        </w:rPr>
        <w:t>La Crosse WI</w:t>
      </w:r>
    </w:p>
    <w:p w:rsidR="00696D53" w:rsidRDefault="00696D53">
      <w:pPr>
        <w:spacing w:after="0"/>
        <w:rPr>
          <w:sz w:val="24"/>
          <w:szCs w:val="24"/>
        </w:rPr>
      </w:pPr>
    </w:p>
    <w:p w:rsidR="00696D53" w:rsidRDefault="00EB0745">
      <w:pPr>
        <w:spacing w:after="0"/>
        <w:rPr>
          <w:sz w:val="24"/>
          <w:szCs w:val="24"/>
        </w:rPr>
      </w:pPr>
      <w:r>
        <w:rPr>
          <w:sz w:val="24"/>
          <w:szCs w:val="24"/>
        </w:rPr>
        <w:t>Phone: 608-785-9711</w:t>
      </w:r>
    </w:p>
    <w:p w:rsidR="00696D53" w:rsidRDefault="00EB0745">
      <w:pPr>
        <w:spacing w:after="0"/>
        <w:rPr>
          <w:sz w:val="24"/>
          <w:szCs w:val="24"/>
        </w:rPr>
      </w:pPr>
      <w:r>
        <w:rPr>
          <w:sz w:val="24"/>
          <w:szCs w:val="24"/>
        </w:rPr>
        <w:t>Office Hours: 8am – 4:30pm weekdays</w:t>
      </w:r>
    </w:p>
    <w:p w:rsidR="00696D53" w:rsidRDefault="00696D53">
      <w:pPr>
        <w:spacing w:after="0"/>
        <w:rPr>
          <w:b/>
          <w:sz w:val="28"/>
          <w:szCs w:val="28"/>
          <w:u w:val="single"/>
        </w:rPr>
      </w:pPr>
    </w:p>
    <w:p w:rsidR="00696D53" w:rsidRDefault="00696D53">
      <w:pPr>
        <w:spacing w:after="0"/>
        <w:rPr>
          <w:b/>
          <w:sz w:val="28"/>
          <w:szCs w:val="28"/>
          <w:u w:val="single"/>
        </w:rPr>
      </w:pPr>
    </w:p>
    <w:p w:rsidR="00696D53" w:rsidRDefault="00EB0745">
      <w:pPr>
        <w:rPr>
          <w:b/>
          <w:sz w:val="28"/>
          <w:szCs w:val="28"/>
          <w:u w:val="single"/>
        </w:rPr>
      </w:pPr>
      <w:r>
        <w:br w:type="page"/>
      </w:r>
    </w:p>
    <w:p w:rsidR="00696D53" w:rsidRDefault="00EB0745">
      <w:pPr>
        <w:spacing w:after="0"/>
        <w:rPr>
          <w:b/>
          <w:sz w:val="28"/>
          <w:szCs w:val="28"/>
          <w:u w:val="single"/>
        </w:rPr>
      </w:pPr>
      <w:r>
        <w:rPr>
          <w:b/>
          <w:sz w:val="28"/>
          <w:szCs w:val="28"/>
          <w:u w:val="single"/>
        </w:rPr>
        <w:lastRenderedPageBreak/>
        <w:t>Food Assistance (</w:t>
      </w:r>
      <w:proofErr w:type="spellStart"/>
      <w:r>
        <w:rPr>
          <w:b/>
          <w:sz w:val="28"/>
          <w:szCs w:val="28"/>
          <w:u w:val="single"/>
        </w:rPr>
        <w:t>FoodShare</w:t>
      </w:r>
      <w:proofErr w:type="spellEnd"/>
      <w:r>
        <w:rPr>
          <w:b/>
          <w:sz w:val="28"/>
          <w:szCs w:val="28"/>
          <w:u w:val="single"/>
        </w:rPr>
        <w:t xml:space="preserve">) </w:t>
      </w:r>
    </w:p>
    <w:p w:rsidR="00696D53" w:rsidRDefault="00EB0745">
      <w:pPr>
        <w:spacing w:after="0"/>
        <w:rPr>
          <w:sz w:val="24"/>
          <w:szCs w:val="24"/>
        </w:rPr>
      </w:pPr>
      <w:proofErr w:type="spellStart"/>
      <w:r>
        <w:rPr>
          <w:sz w:val="24"/>
          <w:szCs w:val="24"/>
        </w:rPr>
        <w:t>FoodShare</w:t>
      </w:r>
      <w:proofErr w:type="spellEnd"/>
      <w:r>
        <w:rPr>
          <w:sz w:val="24"/>
          <w:szCs w:val="24"/>
        </w:rPr>
        <w:t xml:space="preserve"> helps people with limited income buy food.  </w:t>
      </w:r>
    </w:p>
    <w:p w:rsidR="00696D53" w:rsidRDefault="00696D53">
      <w:pPr>
        <w:spacing w:after="0"/>
        <w:rPr>
          <w:sz w:val="16"/>
          <w:szCs w:val="16"/>
        </w:rPr>
      </w:pPr>
    </w:p>
    <w:p w:rsidR="00696D53" w:rsidRDefault="00EB0745">
      <w:pPr>
        <w:spacing w:after="0"/>
        <w:rPr>
          <w:sz w:val="16"/>
          <w:szCs w:val="16"/>
        </w:rPr>
      </w:pPr>
      <w:r>
        <w:rPr>
          <w:sz w:val="24"/>
          <w:szCs w:val="24"/>
        </w:rPr>
        <w:t xml:space="preserve">For adults receiving </w:t>
      </w:r>
      <w:proofErr w:type="spellStart"/>
      <w:r>
        <w:rPr>
          <w:sz w:val="24"/>
          <w:szCs w:val="24"/>
        </w:rPr>
        <w:t>FoodShare</w:t>
      </w:r>
      <w:proofErr w:type="spellEnd"/>
      <w:r>
        <w:rPr>
          <w:sz w:val="24"/>
          <w:szCs w:val="24"/>
        </w:rPr>
        <w:t xml:space="preserve"> who would like future assistance in finding employment or different employment you </w:t>
      </w:r>
      <w:proofErr w:type="gramStart"/>
      <w:r>
        <w:rPr>
          <w:sz w:val="24"/>
          <w:szCs w:val="24"/>
        </w:rPr>
        <w:t>can be referred</w:t>
      </w:r>
      <w:proofErr w:type="gramEnd"/>
      <w:r>
        <w:rPr>
          <w:sz w:val="24"/>
          <w:szCs w:val="24"/>
        </w:rPr>
        <w:t xml:space="preserve"> to the </w:t>
      </w:r>
      <w:proofErr w:type="spellStart"/>
      <w:r>
        <w:rPr>
          <w:sz w:val="24"/>
          <w:szCs w:val="24"/>
        </w:rPr>
        <w:t>FoodShare</w:t>
      </w:r>
      <w:proofErr w:type="spellEnd"/>
      <w:r>
        <w:rPr>
          <w:sz w:val="24"/>
          <w:szCs w:val="24"/>
        </w:rPr>
        <w:t xml:space="preserve"> Employment and Training </w:t>
      </w:r>
      <w:r>
        <w:rPr>
          <w:sz w:val="24"/>
          <w:szCs w:val="24"/>
        </w:rPr>
        <w:t xml:space="preserve">Program, also known as FSET.  This </w:t>
      </w:r>
      <w:proofErr w:type="gramStart"/>
      <w:r>
        <w:rPr>
          <w:sz w:val="24"/>
          <w:szCs w:val="24"/>
        </w:rPr>
        <w:t>is a voluntary program that</w:t>
      </w:r>
      <w:proofErr w:type="gramEnd"/>
      <w:r>
        <w:rPr>
          <w:sz w:val="24"/>
          <w:szCs w:val="24"/>
        </w:rPr>
        <w:t xml:space="preserve"> helps </w:t>
      </w:r>
      <w:proofErr w:type="spellStart"/>
      <w:r>
        <w:rPr>
          <w:sz w:val="24"/>
          <w:szCs w:val="24"/>
        </w:rPr>
        <w:t>FoodShare</w:t>
      </w:r>
      <w:proofErr w:type="spellEnd"/>
      <w:r>
        <w:rPr>
          <w:sz w:val="24"/>
          <w:szCs w:val="24"/>
        </w:rPr>
        <w:t xml:space="preserve"> customers build their job skills and find employment.  If you are looking for employment or a better job, FSET may be able to help.  </w:t>
      </w:r>
      <w:r>
        <w:rPr>
          <w:sz w:val="24"/>
          <w:szCs w:val="24"/>
        </w:rPr>
        <w:br/>
      </w:r>
      <w:r>
        <w:rPr>
          <w:noProof/>
        </w:rPr>
        <w:drawing>
          <wp:anchor distT="0" distB="0" distL="114300" distR="114300" simplePos="0" relativeHeight="251659264" behindDoc="0" locked="0" layoutInCell="1" hidden="0" allowOverlap="1">
            <wp:simplePos x="0" y="0"/>
            <wp:positionH relativeFrom="column">
              <wp:posOffset>5250483</wp:posOffset>
            </wp:positionH>
            <wp:positionV relativeFrom="paragraph">
              <wp:posOffset>1128566</wp:posOffset>
            </wp:positionV>
            <wp:extent cx="1155065" cy="1249680"/>
            <wp:effectExtent l="141640" t="127835" r="141640" b="127835"/>
            <wp:wrapSquare wrapText="bothSides" distT="0" distB="0" distL="114300" distR="114300"/>
            <wp:docPr id="13" name="image1.jpg" descr="A picture containing qu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queen&#10;&#10;Description automatically generated"/>
                    <pic:cNvPicPr preferRelativeResize="0"/>
                  </pic:nvPicPr>
                  <pic:blipFill>
                    <a:blip r:embed="rId12"/>
                    <a:srcRect/>
                    <a:stretch>
                      <a:fillRect/>
                    </a:stretch>
                  </pic:blipFill>
                  <pic:spPr>
                    <a:xfrm rot="896963">
                      <a:off x="0" y="0"/>
                      <a:ext cx="1155065" cy="1249680"/>
                    </a:xfrm>
                    <a:prstGeom prst="rect">
                      <a:avLst/>
                    </a:prstGeom>
                    <a:ln/>
                  </pic:spPr>
                </pic:pic>
              </a:graphicData>
            </a:graphic>
          </wp:anchor>
        </w:drawing>
      </w:r>
    </w:p>
    <w:p w:rsidR="00696D53" w:rsidRDefault="00EB0745">
      <w:pPr>
        <w:spacing w:after="0"/>
        <w:rPr>
          <w:sz w:val="24"/>
          <w:szCs w:val="24"/>
        </w:rPr>
      </w:pPr>
      <w:r>
        <w:rPr>
          <w:sz w:val="24"/>
          <w:szCs w:val="24"/>
        </w:rPr>
        <w:t xml:space="preserve">To apply online, go to: </w:t>
      </w:r>
      <w:hyperlink r:id="rId13">
        <w:r>
          <w:rPr>
            <w:color w:val="0563C1"/>
            <w:sz w:val="24"/>
            <w:szCs w:val="24"/>
            <w:u w:val="single"/>
          </w:rPr>
          <w:t>https://access.wisconsin.gov</w:t>
        </w:r>
      </w:hyperlink>
      <w:r>
        <w:rPr>
          <w:sz w:val="24"/>
          <w:szCs w:val="24"/>
        </w:rPr>
        <w:br/>
      </w:r>
      <w:proofErr w:type="gramStart"/>
      <w:r>
        <w:rPr>
          <w:sz w:val="24"/>
          <w:szCs w:val="24"/>
        </w:rPr>
        <w:t>To</w:t>
      </w:r>
      <w:proofErr w:type="gramEnd"/>
      <w:r>
        <w:rPr>
          <w:sz w:val="24"/>
          <w:szCs w:val="24"/>
        </w:rPr>
        <w:t xml:space="preserve"> apply by phone or to apply in person, call: </w:t>
      </w:r>
      <w:r>
        <w:rPr>
          <w:b/>
          <w:sz w:val="24"/>
          <w:szCs w:val="24"/>
        </w:rPr>
        <w:t>1-888-627-0430</w:t>
      </w:r>
      <w:r>
        <w:rPr>
          <w:sz w:val="24"/>
          <w:szCs w:val="24"/>
        </w:rPr>
        <w:br/>
        <w:t xml:space="preserve">An interview either by phone or in person must be conducted to complete the application process. For more information, go </w:t>
      </w:r>
      <w:proofErr w:type="gramStart"/>
      <w:r>
        <w:rPr>
          <w:sz w:val="24"/>
          <w:szCs w:val="24"/>
        </w:rPr>
        <w:t>to:</w:t>
      </w:r>
      <w:proofErr w:type="gramEnd"/>
      <w:r>
        <w:rPr>
          <w:sz w:val="24"/>
          <w:szCs w:val="24"/>
        </w:rPr>
        <w:t xml:space="preserve"> </w:t>
      </w:r>
      <w:hyperlink r:id="rId14">
        <w:r>
          <w:rPr>
            <w:color w:val="0563C1"/>
            <w:sz w:val="24"/>
            <w:szCs w:val="24"/>
            <w:u w:val="single"/>
          </w:rPr>
          <w:t>http://dhs.wisconsin.gov/foodshare/index.htm</w:t>
        </w:r>
      </w:hyperlink>
    </w:p>
    <w:p w:rsidR="00696D53" w:rsidRDefault="00EB0745">
      <w:pPr>
        <w:spacing w:after="0"/>
        <w:rPr>
          <w:sz w:val="24"/>
          <w:szCs w:val="24"/>
        </w:rPr>
      </w:pPr>
      <w:r>
        <w:rPr>
          <w:sz w:val="28"/>
          <w:szCs w:val="28"/>
        </w:rPr>
        <w:t xml:space="preserve">                                                           </w:t>
      </w:r>
    </w:p>
    <w:p w:rsidR="00696D53" w:rsidRDefault="00EB0745">
      <w:pPr>
        <w:rPr>
          <w:b/>
          <w:sz w:val="28"/>
          <w:szCs w:val="28"/>
          <w:u w:val="single"/>
        </w:rPr>
      </w:pPr>
      <w:r>
        <w:rPr>
          <w:b/>
          <w:sz w:val="28"/>
          <w:szCs w:val="28"/>
          <w:u w:val="single"/>
        </w:rPr>
        <w:t>Local Food Pantries</w:t>
      </w:r>
    </w:p>
    <w:p w:rsidR="00696D53" w:rsidRDefault="00EB0745">
      <w:pPr>
        <w:spacing w:after="0"/>
        <w:rPr>
          <w:sz w:val="24"/>
          <w:szCs w:val="24"/>
        </w:rPr>
      </w:pPr>
      <w:bookmarkStart w:id="2" w:name="_heading=h.1fob9te" w:colFirst="0" w:colLast="0"/>
      <w:bookmarkEnd w:id="2"/>
      <w:r>
        <w:rPr>
          <w:sz w:val="24"/>
          <w:szCs w:val="24"/>
        </w:rPr>
        <w:t xml:space="preserve">To find your local pantry click on any of   the following links:  </w:t>
      </w:r>
    </w:p>
    <w:p w:rsidR="00696D53" w:rsidRDefault="00EB0745">
      <w:pPr>
        <w:numPr>
          <w:ilvl w:val="0"/>
          <w:numId w:val="9"/>
        </w:numPr>
        <w:pBdr>
          <w:top w:val="nil"/>
          <w:left w:val="nil"/>
          <w:bottom w:val="nil"/>
          <w:right w:val="nil"/>
          <w:between w:val="nil"/>
        </w:pBdr>
        <w:spacing w:after="0"/>
        <w:rPr>
          <w:color w:val="000000"/>
          <w:sz w:val="24"/>
          <w:szCs w:val="24"/>
        </w:rPr>
      </w:pPr>
      <w:hyperlink r:id="rId15">
        <w:r>
          <w:rPr>
            <w:color w:val="0563C1"/>
            <w:sz w:val="24"/>
            <w:szCs w:val="24"/>
            <w:u w:val="single"/>
          </w:rPr>
          <w:t>https://www.feedingamerica.org/find-your-local-foodbank</w:t>
        </w:r>
      </w:hyperlink>
      <w:r>
        <w:rPr>
          <w:color w:val="000000"/>
          <w:sz w:val="24"/>
          <w:szCs w:val="24"/>
        </w:rPr>
        <w:t xml:space="preserve"> </w:t>
      </w:r>
    </w:p>
    <w:p w:rsidR="00696D53" w:rsidRDefault="00EB0745">
      <w:pPr>
        <w:numPr>
          <w:ilvl w:val="1"/>
          <w:numId w:val="9"/>
        </w:numPr>
        <w:pBdr>
          <w:top w:val="nil"/>
          <w:left w:val="nil"/>
          <w:bottom w:val="nil"/>
          <w:right w:val="nil"/>
          <w:between w:val="nil"/>
        </w:pBdr>
        <w:spacing w:after="0"/>
        <w:rPr>
          <w:color w:val="000000"/>
          <w:sz w:val="24"/>
          <w:szCs w:val="24"/>
        </w:rPr>
      </w:pPr>
      <w:r>
        <w:rPr>
          <w:color w:val="000000"/>
          <w:sz w:val="24"/>
          <w:szCs w:val="24"/>
        </w:rPr>
        <w:t>Click the link and type in your zip code and state and press “Go”</w:t>
      </w:r>
    </w:p>
    <w:p w:rsidR="00696D53" w:rsidRDefault="00EB0745">
      <w:pPr>
        <w:numPr>
          <w:ilvl w:val="0"/>
          <w:numId w:val="9"/>
        </w:numPr>
        <w:pBdr>
          <w:top w:val="nil"/>
          <w:left w:val="nil"/>
          <w:bottom w:val="nil"/>
          <w:right w:val="nil"/>
          <w:between w:val="nil"/>
        </w:pBdr>
        <w:spacing w:after="0"/>
        <w:rPr>
          <w:color w:val="000000"/>
          <w:sz w:val="24"/>
          <w:szCs w:val="24"/>
        </w:rPr>
      </w:pPr>
      <w:hyperlink r:id="rId16">
        <w:r>
          <w:rPr>
            <w:color w:val="0563C1"/>
            <w:sz w:val="24"/>
            <w:szCs w:val="24"/>
            <w:u w:val="single"/>
          </w:rPr>
          <w:t>https://www.foodpantries.org/st/wisconsin</w:t>
        </w:r>
      </w:hyperlink>
      <w:r>
        <w:rPr>
          <w:color w:val="000000"/>
          <w:sz w:val="24"/>
          <w:szCs w:val="24"/>
        </w:rPr>
        <w:t xml:space="preserve"> </w:t>
      </w:r>
    </w:p>
    <w:p w:rsidR="00696D53" w:rsidRDefault="00EB0745">
      <w:pPr>
        <w:numPr>
          <w:ilvl w:val="1"/>
          <w:numId w:val="9"/>
        </w:numPr>
        <w:pBdr>
          <w:top w:val="nil"/>
          <w:left w:val="nil"/>
          <w:bottom w:val="nil"/>
          <w:right w:val="nil"/>
          <w:between w:val="nil"/>
        </w:pBdr>
        <w:spacing w:after="0"/>
        <w:rPr>
          <w:color w:val="000000"/>
          <w:sz w:val="24"/>
          <w:szCs w:val="24"/>
        </w:rPr>
      </w:pPr>
      <w:r>
        <w:rPr>
          <w:color w:val="000000"/>
          <w:sz w:val="24"/>
          <w:szCs w:val="24"/>
        </w:rPr>
        <w:t xml:space="preserve">Click the link and find your city or a city closest to you </w:t>
      </w:r>
    </w:p>
    <w:p w:rsidR="00696D53" w:rsidRDefault="00EB0745">
      <w:pPr>
        <w:numPr>
          <w:ilvl w:val="0"/>
          <w:numId w:val="9"/>
        </w:numPr>
        <w:pBdr>
          <w:top w:val="nil"/>
          <w:left w:val="nil"/>
          <w:bottom w:val="nil"/>
          <w:right w:val="nil"/>
          <w:between w:val="nil"/>
        </w:pBdr>
        <w:spacing w:after="0"/>
        <w:rPr>
          <w:color w:val="000000"/>
          <w:sz w:val="24"/>
          <w:szCs w:val="24"/>
        </w:rPr>
      </w:pPr>
      <w:hyperlink r:id="rId17">
        <w:r>
          <w:rPr>
            <w:color w:val="0563C1"/>
            <w:sz w:val="24"/>
            <w:szCs w:val="24"/>
            <w:u w:val="single"/>
          </w:rPr>
          <w:t>https://ampleharvest.org/find-pantry/</w:t>
        </w:r>
      </w:hyperlink>
      <w:r>
        <w:rPr>
          <w:color w:val="000000"/>
          <w:sz w:val="24"/>
          <w:szCs w:val="24"/>
        </w:rPr>
        <w:t xml:space="preserve"> </w:t>
      </w:r>
    </w:p>
    <w:p w:rsidR="00696D53" w:rsidRDefault="00EB0745">
      <w:pPr>
        <w:numPr>
          <w:ilvl w:val="1"/>
          <w:numId w:val="9"/>
        </w:numPr>
        <w:pBdr>
          <w:top w:val="nil"/>
          <w:left w:val="nil"/>
          <w:bottom w:val="nil"/>
          <w:right w:val="nil"/>
          <w:between w:val="nil"/>
        </w:pBdr>
        <w:spacing w:after="0"/>
        <w:rPr>
          <w:color w:val="000000"/>
          <w:sz w:val="24"/>
          <w:szCs w:val="24"/>
        </w:rPr>
      </w:pPr>
      <w:r>
        <w:rPr>
          <w:color w:val="000000"/>
          <w:sz w:val="24"/>
          <w:szCs w:val="24"/>
        </w:rPr>
        <w:t>Click the link and type in your zip code and press “Searc</w:t>
      </w:r>
      <w:r>
        <w:rPr>
          <w:color w:val="000000"/>
          <w:sz w:val="24"/>
          <w:szCs w:val="24"/>
        </w:rPr>
        <w:t>h”</w:t>
      </w:r>
    </w:p>
    <w:p w:rsidR="00696D53" w:rsidRDefault="00696D53">
      <w:pPr>
        <w:spacing w:after="0"/>
        <w:rPr>
          <w:sz w:val="24"/>
          <w:szCs w:val="24"/>
        </w:rPr>
      </w:pPr>
    </w:p>
    <w:p w:rsidR="00696D53" w:rsidRDefault="00EB0745">
      <w:pPr>
        <w:spacing w:after="0"/>
        <w:rPr>
          <w:b/>
          <w:sz w:val="28"/>
          <w:szCs w:val="28"/>
          <w:u w:val="single"/>
        </w:rPr>
      </w:pPr>
      <w:r>
        <w:rPr>
          <w:b/>
          <w:sz w:val="28"/>
          <w:szCs w:val="28"/>
          <w:u w:val="single"/>
        </w:rPr>
        <w:t>Independent Living Centers</w:t>
      </w:r>
    </w:p>
    <w:p w:rsidR="00696D53" w:rsidRDefault="00696D53">
      <w:pPr>
        <w:spacing w:after="0"/>
        <w:rPr>
          <w:b/>
          <w:sz w:val="28"/>
          <w:szCs w:val="28"/>
          <w:u w:val="single"/>
        </w:rPr>
      </w:pPr>
      <w:bookmarkStart w:id="3" w:name="_heading=h.3znysh7" w:colFirst="0" w:colLast="0"/>
      <w:bookmarkEnd w:id="3"/>
    </w:p>
    <w:p w:rsidR="00696D53" w:rsidRDefault="00EB0745">
      <w:pPr>
        <w:spacing w:after="0"/>
        <w:rPr>
          <w:sz w:val="24"/>
          <w:szCs w:val="24"/>
        </w:rPr>
      </w:pPr>
      <w:bookmarkStart w:id="4" w:name="_heading=h.2et92p0" w:colFirst="0" w:colLast="0"/>
      <w:bookmarkEnd w:id="4"/>
      <w:r>
        <w:rPr>
          <w:sz w:val="24"/>
          <w:szCs w:val="24"/>
        </w:rPr>
        <w:t xml:space="preserve">To find your local Independent Living Center click on the following link and find your County on the map, click on the County and it will bring you to the Independent Living Center for your County. </w:t>
      </w:r>
    </w:p>
    <w:p w:rsidR="00696D53" w:rsidRDefault="00EB0745">
      <w:pPr>
        <w:numPr>
          <w:ilvl w:val="0"/>
          <w:numId w:val="5"/>
        </w:numPr>
        <w:pBdr>
          <w:top w:val="nil"/>
          <w:left w:val="nil"/>
          <w:bottom w:val="nil"/>
          <w:right w:val="nil"/>
          <w:between w:val="nil"/>
        </w:pBdr>
        <w:spacing w:after="0"/>
        <w:rPr>
          <w:color w:val="000000"/>
          <w:sz w:val="24"/>
          <w:szCs w:val="24"/>
        </w:rPr>
      </w:pPr>
      <w:hyperlink r:id="rId18" w:anchor="rivers">
        <w:r>
          <w:rPr>
            <w:color w:val="0563C1"/>
            <w:sz w:val="24"/>
            <w:szCs w:val="24"/>
            <w:u w:val="single"/>
          </w:rPr>
          <w:t>https://www.dhs.wisconsin.gov/disabilities/physical/ilcs-contact.htm#rivers</w:t>
        </w:r>
      </w:hyperlink>
      <w:r>
        <w:rPr>
          <w:color w:val="000000"/>
          <w:sz w:val="24"/>
          <w:szCs w:val="24"/>
        </w:rPr>
        <w:t xml:space="preserve"> </w:t>
      </w:r>
    </w:p>
    <w:p w:rsidR="00696D53" w:rsidRDefault="00696D53">
      <w:pPr>
        <w:spacing w:after="0"/>
        <w:rPr>
          <w:sz w:val="24"/>
          <w:szCs w:val="24"/>
        </w:rPr>
      </w:pPr>
    </w:p>
    <w:p w:rsidR="00696D53" w:rsidRDefault="00EB0745">
      <w:pPr>
        <w:spacing w:after="0"/>
        <w:rPr>
          <w:b/>
          <w:sz w:val="28"/>
          <w:szCs w:val="28"/>
          <w:u w:val="single"/>
        </w:rPr>
      </w:pPr>
      <w:r>
        <w:rPr>
          <w:b/>
          <w:sz w:val="28"/>
          <w:szCs w:val="28"/>
          <w:u w:val="single"/>
        </w:rPr>
        <w:t>Aging and Disability Resource Center</w:t>
      </w:r>
    </w:p>
    <w:p w:rsidR="00696D53" w:rsidRDefault="00696D53">
      <w:pPr>
        <w:spacing w:after="0"/>
        <w:rPr>
          <w:b/>
          <w:sz w:val="28"/>
          <w:szCs w:val="28"/>
          <w:u w:val="single"/>
        </w:rPr>
      </w:pPr>
    </w:p>
    <w:p w:rsidR="00696D53" w:rsidRDefault="00EB0745">
      <w:pPr>
        <w:spacing w:after="0"/>
        <w:rPr>
          <w:sz w:val="24"/>
          <w:szCs w:val="24"/>
        </w:rPr>
      </w:pPr>
      <w:r>
        <w:rPr>
          <w:sz w:val="24"/>
          <w:szCs w:val="24"/>
        </w:rPr>
        <w:t xml:space="preserve">To find your local Aging and Disability Resource Center click on the following link and find </w:t>
      </w:r>
      <w:proofErr w:type="gramStart"/>
      <w:r>
        <w:rPr>
          <w:sz w:val="24"/>
          <w:szCs w:val="24"/>
        </w:rPr>
        <w:t>your</w:t>
      </w:r>
      <w:proofErr w:type="gramEnd"/>
      <w:r>
        <w:rPr>
          <w:sz w:val="24"/>
          <w:szCs w:val="24"/>
        </w:rPr>
        <w:t xml:space="preserve"> County on the map, click on the County and it will bring you to the Aging and Disability Resource Center for your County.</w:t>
      </w:r>
    </w:p>
    <w:p w:rsidR="00696D53" w:rsidRDefault="00EB0745">
      <w:pPr>
        <w:numPr>
          <w:ilvl w:val="0"/>
          <w:numId w:val="5"/>
        </w:numPr>
        <w:pBdr>
          <w:top w:val="nil"/>
          <w:left w:val="nil"/>
          <w:bottom w:val="nil"/>
          <w:right w:val="nil"/>
          <w:between w:val="nil"/>
        </w:pBdr>
        <w:spacing w:after="0"/>
        <w:rPr>
          <w:color w:val="000000"/>
          <w:sz w:val="24"/>
          <w:szCs w:val="24"/>
        </w:rPr>
      </w:pPr>
      <w:hyperlink r:id="rId19">
        <w:r>
          <w:rPr>
            <w:color w:val="0563C1"/>
            <w:sz w:val="24"/>
            <w:szCs w:val="24"/>
            <w:u w:val="single"/>
          </w:rPr>
          <w:t>https://www.dhs.wisconsin.gov/adrc/consumer/index.htm</w:t>
        </w:r>
      </w:hyperlink>
      <w:r>
        <w:rPr>
          <w:color w:val="000000"/>
          <w:sz w:val="24"/>
          <w:szCs w:val="24"/>
        </w:rPr>
        <w:t xml:space="preserve"> </w:t>
      </w:r>
      <w:r>
        <w:rPr>
          <w:noProof/>
        </w:rPr>
        <w:drawing>
          <wp:anchor distT="0" distB="0" distL="114300" distR="114300" simplePos="0" relativeHeight="251660288" behindDoc="0" locked="0" layoutInCell="1" hidden="0" allowOverlap="1">
            <wp:simplePos x="0" y="0"/>
            <wp:positionH relativeFrom="column">
              <wp:posOffset>4305527</wp:posOffset>
            </wp:positionH>
            <wp:positionV relativeFrom="paragraph">
              <wp:posOffset>37029</wp:posOffset>
            </wp:positionV>
            <wp:extent cx="2299335" cy="628015"/>
            <wp:effectExtent l="0" t="0" r="0" b="0"/>
            <wp:wrapSquare wrapText="bothSides" distT="0" distB="0" distL="114300" distR="114300"/>
            <wp:docPr id="18" name="image6.png" descr="A picture containing 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 logo&#10;&#10;Description automatically generated"/>
                    <pic:cNvPicPr preferRelativeResize="0"/>
                  </pic:nvPicPr>
                  <pic:blipFill>
                    <a:blip r:embed="rId20"/>
                    <a:srcRect/>
                    <a:stretch>
                      <a:fillRect/>
                    </a:stretch>
                  </pic:blipFill>
                  <pic:spPr>
                    <a:xfrm>
                      <a:off x="0" y="0"/>
                      <a:ext cx="2299335" cy="628015"/>
                    </a:xfrm>
                    <a:prstGeom prst="rect">
                      <a:avLst/>
                    </a:prstGeom>
                    <a:ln/>
                  </pic:spPr>
                </pic:pic>
              </a:graphicData>
            </a:graphic>
          </wp:anchor>
        </w:drawing>
      </w:r>
    </w:p>
    <w:p w:rsidR="00696D53" w:rsidRDefault="00696D53">
      <w:pPr>
        <w:spacing w:after="0"/>
        <w:rPr>
          <w:sz w:val="24"/>
          <w:szCs w:val="24"/>
        </w:rPr>
      </w:pPr>
    </w:p>
    <w:p w:rsidR="00696D53" w:rsidRDefault="00EB0745">
      <w:pPr>
        <w:pBdr>
          <w:top w:val="nil"/>
          <w:left w:val="nil"/>
          <w:bottom w:val="nil"/>
          <w:right w:val="nil"/>
          <w:between w:val="nil"/>
        </w:pBdr>
        <w:spacing w:after="0"/>
        <w:ind w:left="3600"/>
        <w:rPr>
          <w:color w:val="000000"/>
          <w:sz w:val="24"/>
          <w:szCs w:val="24"/>
        </w:rPr>
      </w:pPr>
      <w:r>
        <w:br w:type="page"/>
      </w:r>
    </w:p>
    <w:p w:rsidR="00696D53" w:rsidRDefault="00EB0745">
      <w:pPr>
        <w:spacing w:after="0"/>
        <w:rPr>
          <w:sz w:val="24"/>
          <w:szCs w:val="24"/>
        </w:rPr>
      </w:pPr>
      <w:proofErr w:type="spellStart"/>
      <w:r>
        <w:rPr>
          <w:b/>
          <w:sz w:val="28"/>
          <w:szCs w:val="28"/>
          <w:u w:val="single"/>
        </w:rPr>
        <w:lastRenderedPageBreak/>
        <w:t>BadgerCare</w:t>
      </w:r>
      <w:proofErr w:type="spellEnd"/>
      <w:r>
        <w:rPr>
          <w:b/>
          <w:sz w:val="28"/>
          <w:szCs w:val="28"/>
          <w:u w:val="single"/>
        </w:rPr>
        <w:t xml:space="preserve"> Plus</w:t>
      </w:r>
    </w:p>
    <w:p w:rsidR="00696D53" w:rsidRDefault="00EB0745">
      <w:pPr>
        <w:spacing w:after="0"/>
        <w:rPr>
          <w:sz w:val="24"/>
          <w:szCs w:val="24"/>
        </w:rPr>
      </w:pPr>
      <w:proofErr w:type="spellStart"/>
      <w:r>
        <w:rPr>
          <w:sz w:val="24"/>
          <w:szCs w:val="24"/>
        </w:rPr>
        <w:t>BadgerCare</w:t>
      </w:r>
      <w:proofErr w:type="spellEnd"/>
      <w:r>
        <w:rPr>
          <w:sz w:val="24"/>
          <w:szCs w:val="24"/>
        </w:rPr>
        <w:t xml:space="preserve"> Plus can provide medical coverage </w:t>
      </w:r>
      <w:proofErr w:type="gramStart"/>
      <w:r>
        <w:rPr>
          <w:sz w:val="24"/>
          <w:szCs w:val="24"/>
        </w:rPr>
        <w:t>to</w:t>
      </w:r>
      <w:proofErr w:type="gramEnd"/>
      <w:r>
        <w:rPr>
          <w:sz w:val="24"/>
          <w:szCs w:val="24"/>
        </w:rPr>
        <w:t>:</w:t>
      </w:r>
    </w:p>
    <w:p w:rsidR="00696D53" w:rsidRDefault="00EB0745">
      <w:pPr>
        <w:numPr>
          <w:ilvl w:val="0"/>
          <w:numId w:val="2"/>
        </w:numPr>
        <w:pBdr>
          <w:top w:val="nil"/>
          <w:left w:val="nil"/>
          <w:bottom w:val="nil"/>
          <w:right w:val="nil"/>
          <w:between w:val="nil"/>
        </w:pBdr>
        <w:rPr>
          <w:color w:val="000000"/>
          <w:sz w:val="24"/>
          <w:szCs w:val="24"/>
        </w:rPr>
      </w:pPr>
      <w:r>
        <w:rPr>
          <w:color w:val="000000"/>
          <w:sz w:val="24"/>
          <w:szCs w:val="24"/>
        </w:rPr>
        <w:t>Children under 19 years of age who have income at or below 300% of the Federal Poverty Level.  If income is over 300% of the Federal Poverty Level, they may become eligible by meeting a deductible.</w:t>
      </w:r>
    </w:p>
    <w:p w:rsidR="00696D53" w:rsidRDefault="00EB0745">
      <w:pPr>
        <w:numPr>
          <w:ilvl w:val="0"/>
          <w:numId w:val="2"/>
        </w:numPr>
        <w:rPr>
          <w:sz w:val="24"/>
          <w:szCs w:val="24"/>
        </w:rPr>
      </w:pPr>
      <w:r>
        <w:rPr>
          <w:sz w:val="24"/>
          <w:szCs w:val="24"/>
        </w:rPr>
        <w:t>Pregnant women must have income at or below 300% of the Fe</w:t>
      </w:r>
      <w:r>
        <w:rPr>
          <w:sz w:val="24"/>
          <w:szCs w:val="24"/>
        </w:rPr>
        <w:t>deral Poverty Level.  If income is over 300% of the Federal Poverty Level, they may become eligible by meeting a deductible.</w:t>
      </w:r>
    </w:p>
    <w:p w:rsidR="00696D53" w:rsidRDefault="00EB0745">
      <w:pPr>
        <w:numPr>
          <w:ilvl w:val="0"/>
          <w:numId w:val="2"/>
        </w:numPr>
        <w:rPr>
          <w:sz w:val="24"/>
          <w:szCs w:val="24"/>
        </w:rPr>
      </w:pPr>
      <w:r>
        <w:rPr>
          <w:sz w:val="24"/>
          <w:szCs w:val="24"/>
        </w:rPr>
        <w:t xml:space="preserve">Non-pregnant adults age 19 or older must have income at or below 100% of the Federal Poverty Level to be eligible for </w:t>
      </w:r>
      <w:proofErr w:type="spellStart"/>
      <w:r>
        <w:rPr>
          <w:sz w:val="24"/>
          <w:szCs w:val="24"/>
        </w:rPr>
        <w:t>BadgerCare</w:t>
      </w:r>
      <w:proofErr w:type="spellEnd"/>
      <w:r>
        <w:rPr>
          <w:sz w:val="24"/>
          <w:szCs w:val="24"/>
        </w:rPr>
        <w:t xml:space="preserve"> Pl</w:t>
      </w:r>
      <w:r>
        <w:rPr>
          <w:sz w:val="24"/>
          <w:szCs w:val="24"/>
        </w:rPr>
        <w:t>us.</w:t>
      </w:r>
    </w:p>
    <w:p w:rsidR="00696D53" w:rsidRDefault="00EB0745">
      <w:pPr>
        <w:numPr>
          <w:ilvl w:val="0"/>
          <w:numId w:val="2"/>
        </w:numPr>
        <w:rPr>
          <w:sz w:val="24"/>
          <w:szCs w:val="24"/>
        </w:rPr>
      </w:pPr>
      <w:r>
        <w:rPr>
          <w:sz w:val="24"/>
          <w:szCs w:val="24"/>
        </w:rPr>
        <w:t xml:space="preserve">Youths exiting out-of-home care, youths who were in foster care, subsidized guardianships, or court-ordered kinship care when they turn 18 will be eligible for </w:t>
      </w:r>
      <w:proofErr w:type="spellStart"/>
      <w:r>
        <w:rPr>
          <w:sz w:val="24"/>
          <w:szCs w:val="24"/>
        </w:rPr>
        <w:t>BadgerCare</w:t>
      </w:r>
      <w:proofErr w:type="spellEnd"/>
      <w:r>
        <w:rPr>
          <w:sz w:val="24"/>
          <w:szCs w:val="24"/>
        </w:rPr>
        <w:t xml:space="preserve"> Plus up to age 26.</w:t>
      </w:r>
    </w:p>
    <w:p w:rsidR="00696D53" w:rsidRDefault="00EB0745">
      <w:pPr>
        <w:rPr>
          <w:color w:val="0563C1"/>
          <w:sz w:val="24"/>
          <w:szCs w:val="24"/>
          <w:u w:val="single"/>
        </w:rPr>
      </w:pPr>
      <w:r>
        <w:rPr>
          <w:sz w:val="24"/>
          <w:szCs w:val="24"/>
        </w:rPr>
        <w:t xml:space="preserve">To apply online, go to: </w:t>
      </w:r>
      <w:hyperlink r:id="rId21">
        <w:r>
          <w:rPr>
            <w:color w:val="0563C1"/>
            <w:sz w:val="24"/>
            <w:szCs w:val="24"/>
            <w:u w:val="single"/>
          </w:rPr>
          <w:t>https://access.wisconsin.gov</w:t>
        </w:r>
      </w:hyperlink>
      <w:r>
        <w:rPr>
          <w:sz w:val="24"/>
          <w:szCs w:val="24"/>
        </w:rPr>
        <w:br/>
      </w:r>
      <w:proofErr w:type="gramStart"/>
      <w:r>
        <w:rPr>
          <w:sz w:val="24"/>
          <w:szCs w:val="24"/>
        </w:rPr>
        <w:t>To</w:t>
      </w:r>
      <w:proofErr w:type="gramEnd"/>
      <w:r>
        <w:rPr>
          <w:sz w:val="24"/>
          <w:szCs w:val="24"/>
        </w:rPr>
        <w:t xml:space="preserve"> apply by phone, in person, or to get a paper application, call: </w:t>
      </w:r>
      <w:r>
        <w:rPr>
          <w:b/>
          <w:sz w:val="24"/>
          <w:szCs w:val="24"/>
        </w:rPr>
        <w:t>1-888-627-0430</w:t>
      </w:r>
      <w:r>
        <w:rPr>
          <w:sz w:val="24"/>
          <w:szCs w:val="24"/>
        </w:rPr>
        <w:br/>
        <w:t xml:space="preserve">For more information, go to: </w:t>
      </w:r>
      <w:hyperlink r:id="rId22">
        <w:r>
          <w:rPr>
            <w:color w:val="0563C1"/>
            <w:sz w:val="24"/>
            <w:szCs w:val="24"/>
            <w:u w:val="single"/>
          </w:rPr>
          <w:t>https://www.dhs.wisconsin.gov/badgercareplus/index.htm</w:t>
        </w:r>
      </w:hyperlink>
    </w:p>
    <w:p w:rsidR="00696D53" w:rsidRDefault="00696D53">
      <w:pPr>
        <w:spacing w:after="0"/>
        <w:rPr>
          <w:sz w:val="28"/>
          <w:szCs w:val="28"/>
        </w:rPr>
      </w:pPr>
    </w:p>
    <w:p w:rsidR="00696D53" w:rsidRDefault="00EB0745">
      <w:pPr>
        <w:spacing w:after="0"/>
        <w:rPr>
          <w:b/>
          <w:sz w:val="28"/>
          <w:szCs w:val="28"/>
          <w:u w:val="single"/>
        </w:rPr>
      </w:pPr>
      <w:proofErr w:type="gramStart"/>
      <w:r>
        <w:rPr>
          <w:b/>
          <w:sz w:val="28"/>
          <w:szCs w:val="28"/>
          <w:u w:val="single"/>
        </w:rPr>
        <w:t>What if I cannot make my mortgage payment?</w:t>
      </w:r>
      <w:proofErr w:type="gramEnd"/>
    </w:p>
    <w:p w:rsidR="00696D53" w:rsidRDefault="00EB0745">
      <w:pPr>
        <w:spacing w:after="0"/>
        <w:rPr>
          <w:sz w:val="24"/>
          <w:szCs w:val="24"/>
        </w:rPr>
      </w:pPr>
      <w:r>
        <w:rPr>
          <w:sz w:val="24"/>
          <w:szCs w:val="24"/>
        </w:rPr>
        <w:t xml:space="preserve">If you find </w:t>
      </w:r>
      <w:proofErr w:type="gramStart"/>
      <w:r>
        <w:rPr>
          <w:sz w:val="24"/>
          <w:szCs w:val="24"/>
        </w:rPr>
        <w:t>that</w:t>
      </w:r>
      <w:proofErr w:type="gramEnd"/>
      <w:r>
        <w:rPr>
          <w:sz w:val="24"/>
          <w:szCs w:val="24"/>
        </w:rPr>
        <w:t xml:space="preserve"> you won’t be able to make your next mortgage payment by the due date, contact your lender or servicer right away, before you miss your </w:t>
      </w:r>
      <w:r>
        <w:rPr>
          <w:sz w:val="24"/>
          <w:szCs w:val="24"/>
        </w:rPr>
        <w:t xml:space="preserve">payment due date or make a partial payment. Your mortgage servicer is the company that sends you the bill for your mortgage payment. If </w:t>
      </w:r>
      <w:proofErr w:type="gramStart"/>
      <w:r>
        <w:rPr>
          <w:sz w:val="24"/>
          <w:szCs w:val="24"/>
        </w:rPr>
        <w:t>you’re</w:t>
      </w:r>
      <w:proofErr w:type="gramEnd"/>
      <w:r>
        <w:rPr>
          <w:sz w:val="24"/>
          <w:szCs w:val="24"/>
        </w:rPr>
        <w:t xml:space="preserve"> not sure who holds your mortgage, you can call the MERS Servicer Identification System toll-free at 888-679-6377 </w:t>
      </w:r>
      <w:r>
        <w:rPr>
          <w:sz w:val="24"/>
          <w:szCs w:val="24"/>
        </w:rPr>
        <w:t xml:space="preserve">or </w:t>
      </w:r>
      <w:hyperlink r:id="rId23">
        <w:r>
          <w:rPr>
            <w:color w:val="0563C1"/>
            <w:sz w:val="24"/>
            <w:szCs w:val="24"/>
            <w:u w:val="single"/>
          </w:rPr>
          <w:t>www.mersinc.org</w:t>
        </w:r>
      </w:hyperlink>
      <w:r>
        <w:rPr>
          <w:sz w:val="24"/>
          <w:szCs w:val="24"/>
        </w:rPr>
        <w:t xml:space="preserve">. </w:t>
      </w:r>
    </w:p>
    <w:p w:rsidR="00696D53" w:rsidRDefault="00EB0745">
      <w:pPr>
        <w:spacing w:after="0"/>
        <w:rPr>
          <w:sz w:val="24"/>
          <w:szCs w:val="24"/>
        </w:rPr>
      </w:pPr>
      <w:r>
        <w:rPr>
          <w:noProof/>
        </w:rPr>
        <w:drawing>
          <wp:anchor distT="0" distB="0" distL="114300" distR="114300" simplePos="0" relativeHeight="251661312" behindDoc="0" locked="0" layoutInCell="1" hidden="0" allowOverlap="1">
            <wp:simplePos x="0" y="0"/>
            <wp:positionH relativeFrom="column">
              <wp:posOffset>4939817</wp:posOffset>
            </wp:positionH>
            <wp:positionV relativeFrom="paragraph">
              <wp:posOffset>8577</wp:posOffset>
            </wp:positionV>
            <wp:extent cx="1565910" cy="1303020"/>
            <wp:effectExtent l="0" t="0" r="0" b="0"/>
            <wp:wrapSquare wrapText="bothSides" distT="0" distB="0" distL="114300" distR="114300"/>
            <wp:docPr id="17" name="image4.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icon&#10;&#10;Description automatically generated"/>
                    <pic:cNvPicPr preferRelativeResize="0"/>
                  </pic:nvPicPr>
                  <pic:blipFill>
                    <a:blip r:embed="rId24"/>
                    <a:srcRect/>
                    <a:stretch>
                      <a:fillRect/>
                    </a:stretch>
                  </pic:blipFill>
                  <pic:spPr>
                    <a:xfrm>
                      <a:off x="0" y="0"/>
                      <a:ext cx="1565910" cy="1303020"/>
                    </a:xfrm>
                    <a:prstGeom prst="rect">
                      <a:avLst/>
                    </a:prstGeom>
                    <a:ln/>
                  </pic:spPr>
                </pic:pic>
              </a:graphicData>
            </a:graphic>
          </wp:anchor>
        </w:drawing>
      </w:r>
    </w:p>
    <w:p w:rsidR="00696D53" w:rsidRDefault="00EB0745">
      <w:pPr>
        <w:spacing w:after="0"/>
        <w:rPr>
          <w:color w:val="0563C1"/>
          <w:sz w:val="24"/>
          <w:szCs w:val="24"/>
          <w:u w:val="single"/>
        </w:rPr>
      </w:pPr>
      <w:r>
        <w:rPr>
          <w:sz w:val="24"/>
          <w:szCs w:val="24"/>
        </w:rPr>
        <w:t xml:space="preserve">When you contact your </w:t>
      </w:r>
      <w:proofErr w:type="gramStart"/>
      <w:r>
        <w:rPr>
          <w:sz w:val="24"/>
          <w:szCs w:val="24"/>
        </w:rPr>
        <w:t>servicer</w:t>
      </w:r>
      <w:proofErr w:type="gramEnd"/>
      <w:r>
        <w:rPr>
          <w:sz w:val="24"/>
          <w:szCs w:val="24"/>
        </w:rPr>
        <w:t xml:space="preserve"> write down all the steps you take, such as any phone calls you make and who you talk with, emails you send, and what types of information or documents you have shared. If you need help to figure out your options and the steps</w:t>
      </w:r>
      <w:r>
        <w:rPr>
          <w:sz w:val="24"/>
          <w:szCs w:val="24"/>
        </w:rPr>
        <w:t xml:space="preserve"> to take, contact a HUD-approved housing counselor through HUD’s website at </w:t>
      </w:r>
      <w:hyperlink r:id="rId25">
        <w:r>
          <w:rPr>
            <w:color w:val="0563C1"/>
            <w:sz w:val="24"/>
            <w:szCs w:val="24"/>
            <w:u w:val="single"/>
          </w:rPr>
          <w:t>https://apps.hud.gov/offices/hsg/sfh/hcc/fc/</w:t>
        </w:r>
      </w:hyperlink>
    </w:p>
    <w:p w:rsidR="00696D53" w:rsidRDefault="00696D53">
      <w:pPr>
        <w:spacing w:after="0"/>
        <w:rPr>
          <w:color w:val="0563C1"/>
          <w:sz w:val="24"/>
          <w:szCs w:val="24"/>
          <w:u w:val="single"/>
        </w:rPr>
      </w:pPr>
    </w:p>
    <w:p w:rsidR="00696D53" w:rsidRDefault="00EB0745">
      <w:pPr>
        <w:spacing w:after="0"/>
        <w:rPr>
          <w:sz w:val="24"/>
          <w:szCs w:val="24"/>
        </w:rPr>
      </w:pPr>
      <w:r>
        <w:rPr>
          <w:sz w:val="24"/>
          <w:szCs w:val="24"/>
        </w:rPr>
        <w:t xml:space="preserve">Please as always be aware of </w:t>
      </w:r>
      <w:proofErr w:type="gramStart"/>
      <w:r>
        <w:rPr>
          <w:sz w:val="24"/>
          <w:szCs w:val="24"/>
        </w:rPr>
        <w:t>scams</w:t>
      </w:r>
      <w:proofErr w:type="gramEnd"/>
      <w:r>
        <w:rPr>
          <w:sz w:val="24"/>
          <w:szCs w:val="24"/>
        </w:rPr>
        <w:t>, if it seems too good to be true it</w:t>
      </w:r>
      <w:r>
        <w:rPr>
          <w:sz w:val="24"/>
          <w:szCs w:val="24"/>
        </w:rPr>
        <w:t xml:space="preserve"> probably is.  </w:t>
      </w:r>
      <w:proofErr w:type="gramStart"/>
      <w:r>
        <w:rPr>
          <w:sz w:val="24"/>
          <w:szCs w:val="24"/>
        </w:rPr>
        <w:t>Scam</w:t>
      </w:r>
      <w:proofErr w:type="gramEnd"/>
      <w:r>
        <w:rPr>
          <w:sz w:val="24"/>
          <w:szCs w:val="24"/>
        </w:rPr>
        <w:t xml:space="preserve"> artists will reach out to you and promise to help you work with your loan servicer or to provide immediate relief from foreclosure.  They will usually require an upfront cash payment in order to do this or ask you to sign over the title</w:t>
      </w:r>
      <w:r>
        <w:rPr>
          <w:sz w:val="24"/>
          <w:szCs w:val="24"/>
        </w:rPr>
        <w:t xml:space="preserve"> to your home.  Please do not let them take advantage of you.  You can receive free housing counseling assistance through the website listed above.     </w:t>
      </w:r>
    </w:p>
    <w:p w:rsidR="00696D53" w:rsidRDefault="00696D53">
      <w:pPr>
        <w:rPr>
          <w:b/>
          <w:sz w:val="28"/>
          <w:szCs w:val="28"/>
          <w:u w:val="single"/>
        </w:rPr>
      </w:pPr>
      <w:bookmarkStart w:id="5" w:name="_heading=h.tyjcwt" w:colFirst="0" w:colLast="0"/>
      <w:bookmarkEnd w:id="5"/>
    </w:p>
    <w:p w:rsidR="00696D53" w:rsidRDefault="00EB0745">
      <w:pPr>
        <w:spacing w:after="0"/>
        <w:rPr>
          <w:b/>
          <w:sz w:val="28"/>
          <w:szCs w:val="28"/>
          <w:u w:val="single"/>
        </w:rPr>
      </w:pPr>
      <w:r>
        <w:rPr>
          <w:b/>
          <w:sz w:val="28"/>
          <w:szCs w:val="28"/>
          <w:u w:val="single"/>
        </w:rPr>
        <w:lastRenderedPageBreak/>
        <w:t>Foundation for Rural Housing – Critical Assistance:</w:t>
      </w:r>
    </w:p>
    <w:p w:rsidR="00696D53" w:rsidRDefault="00EB0745">
      <w:pPr>
        <w:spacing w:after="0"/>
        <w:rPr>
          <w:sz w:val="24"/>
          <w:szCs w:val="24"/>
        </w:rPr>
      </w:pPr>
      <w:r>
        <w:rPr>
          <w:sz w:val="24"/>
          <w:szCs w:val="24"/>
        </w:rPr>
        <w:t xml:space="preserve">The Foundation for Rural Housing </w:t>
      </w:r>
      <w:proofErr w:type="gramStart"/>
      <w:r>
        <w:rPr>
          <w:sz w:val="24"/>
          <w:szCs w:val="24"/>
        </w:rPr>
        <w:t>is funded</w:t>
      </w:r>
      <w:proofErr w:type="gramEnd"/>
      <w:r>
        <w:rPr>
          <w:sz w:val="24"/>
          <w:szCs w:val="24"/>
        </w:rPr>
        <w:t xml:space="preserve"> by a gr</w:t>
      </w:r>
      <w:r>
        <w:rPr>
          <w:sz w:val="24"/>
          <w:szCs w:val="24"/>
        </w:rPr>
        <w:t>ant from the Critical Assistance Program, Community Service Block Grant, Electric Cooperative dollars, and other private donations. They can help with:</w:t>
      </w:r>
    </w:p>
    <w:p w:rsidR="00696D53" w:rsidRDefault="00696D53">
      <w:pPr>
        <w:spacing w:after="0"/>
        <w:rPr>
          <w:sz w:val="24"/>
          <w:szCs w:val="24"/>
        </w:rPr>
      </w:pPr>
    </w:p>
    <w:p w:rsidR="00696D53" w:rsidRDefault="00EB0745">
      <w:pPr>
        <w:numPr>
          <w:ilvl w:val="0"/>
          <w:numId w:val="3"/>
        </w:numPr>
        <w:pBdr>
          <w:top w:val="nil"/>
          <w:left w:val="nil"/>
          <w:bottom w:val="nil"/>
          <w:right w:val="nil"/>
          <w:between w:val="nil"/>
        </w:pBdr>
        <w:spacing w:after="0"/>
        <w:rPr>
          <w:color w:val="000000"/>
          <w:sz w:val="24"/>
          <w:szCs w:val="24"/>
        </w:rPr>
      </w:pPr>
      <w:r>
        <w:rPr>
          <w:color w:val="000000"/>
          <w:sz w:val="24"/>
          <w:szCs w:val="24"/>
        </w:rPr>
        <w:t>Mortgage assistance</w:t>
      </w:r>
    </w:p>
    <w:p w:rsidR="00696D53" w:rsidRDefault="00EB0745">
      <w:pPr>
        <w:numPr>
          <w:ilvl w:val="0"/>
          <w:numId w:val="3"/>
        </w:numPr>
        <w:pBdr>
          <w:top w:val="nil"/>
          <w:left w:val="nil"/>
          <w:bottom w:val="nil"/>
          <w:right w:val="nil"/>
          <w:between w:val="nil"/>
        </w:pBdr>
        <w:spacing w:after="0"/>
        <w:rPr>
          <w:color w:val="000000"/>
          <w:sz w:val="24"/>
          <w:szCs w:val="24"/>
        </w:rPr>
      </w:pPr>
      <w:r>
        <w:rPr>
          <w:color w:val="000000"/>
          <w:sz w:val="24"/>
          <w:szCs w:val="24"/>
        </w:rPr>
        <w:t>Utility assistance</w:t>
      </w:r>
    </w:p>
    <w:p w:rsidR="00696D53" w:rsidRDefault="00696D53">
      <w:pPr>
        <w:pBdr>
          <w:top w:val="nil"/>
          <w:left w:val="nil"/>
          <w:bottom w:val="nil"/>
          <w:right w:val="nil"/>
          <w:between w:val="nil"/>
        </w:pBdr>
        <w:spacing w:after="0"/>
        <w:ind w:left="720"/>
        <w:rPr>
          <w:color w:val="000000"/>
          <w:sz w:val="24"/>
          <w:szCs w:val="24"/>
        </w:rPr>
      </w:pPr>
    </w:p>
    <w:p w:rsidR="00696D53" w:rsidRDefault="00EB0745">
      <w:pPr>
        <w:spacing w:after="0"/>
        <w:rPr>
          <w:sz w:val="24"/>
          <w:szCs w:val="24"/>
        </w:rPr>
      </w:pPr>
      <w:r>
        <w:rPr>
          <w:sz w:val="24"/>
          <w:szCs w:val="24"/>
        </w:rPr>
        <w:t>Eligibility:</w:t>
      </w:r>
    </w:p>
    <w:p w:rsidR="00696D53" w:rsidRDefault="00EB0745">
      <w:pPr>
        <w:numPr>
          <w:ilvl w:val="0"/>
          <w:numId w:val="4"/>
        </w:numPr>
        <w:pBdr>
          <w:top w:val="nil"/>
          <w:left w:val="nil"/>
          <w:bottom w:val="nil"/>
          <w:right w:val="nil"/>
          <w:between w:val="nil"/>
        </w:pBdr>
        <w:spacing w:after="0"/>
        <w:rPr>
          <w:color w:val="000000"/>
          <w:sz w:val="24"/>
          <w:szCs w:val="24"/>
        </w:rPr>
      </w:pPr>
      <w:r>
        <w:rPr>
          <w:color w:val="000000"/>
          <w:sz w:val="24"/>
          <w:szCs w:val="24"/>
        </w:rPr>
        <w:t>Client must be able to show they can continue to pay their housing expenses going forward</w:t>
      </w:r>
    </w:p>
    <w:p w:rsidR="00696D53" w:rsidRDefault="00EB0745">
      <w:pPr>
        <w:numPr>
          <w:ilvl w:val="0"/>
          <w:numId w:val="4"/>
        </w:numPr>
        <w:pBdr>
          <w:top w:val="nil"/>
          <w:left w:val="nil"/>
          <w:bottom w:val="nil"/>
          <w:right w:val="nil"/>
          <w:between w:val="nil"/>
        </w:pBdr>
        <w:spacing w:after="0"/>
        <w:rPr>
          <w:color w:val="000000"/>
          <w:sz w:val="24"/>
          <w:szCs w:val="24"/>
        </w:rPr>
      </w:pPr>
      <w:r>
        <w:rPr>
          <w:color w:val="000000"/>
          <w:sz w:val="24"/>
          <w:szCs w:val="24"/>
        </w:rPr>
        <w:t>Client must show they are spending 30% of their gross income on housing</w:t>
      </w:r>
    </w:p>
    <w:p w:rsidR="00696D53" w:rsidRDefault="00EB0745">
      <w:pPr>
        <w:numPr>
          <w:ilvl w:val="0"/>
          <w:numId w:val="4"/>
        </w:numPr>
        <w:pBdr>
          <w:top w:val="nil"/>
          <w:left w:val="nil"/>
          <w:bottom w:val="nil"/>
          <w:right w:val="nil"/>
          <w:between w:val="nil"/>
        </w:pBdr>
        <w:spacing w:after="0"/>
        <w:rPr>
          <w:color w:val="000000"/>
          <w:sz w:val="24"/>
          <w:szCs w:val="24"/>
        </w:rPr>
      </w:pPr>
      <w:r>
        <w:rPr>
          <w:color w:val="000000"/>
          <w:sz w:val="24"/>
          <w:szCs w:val="24"/>
        </w:rPr>
        <w:t>Housing cost must be less than 50% of their household gross income</w:t>
      </w:r>
    </w:p>
    <w:p w:rsidR="00696D53" w:rsidRDefault="00EB0745">
      <w:pPr>
        <w:numPr>
          <w:ilvl w:val="0"/>
          <w:numId w:val="4"/>
        </w:numPr>
        <w:pBdr>
          <w:top w:val="nil"/>
          <w:left w:val="nil"/>
          <w:bottom w:val="nil"/>
          <w:right w:val="nil"/>
          <w:between w:val="nil"/>
        </w:pBdr>
        <w:spacing w:after="0"/>
        <w:rPr>
          <w:color w:val="000000"/>
          <w:sz w:val="24"/>
          <w:szCs w:val="24"/>
        </w:rPr>
      </w:pPr>
      <w:r>
        <w:rPr>
          <w:color w:val="000000"/>
          <w:sz w:val="24"/>
          <w:szCs w:val="24"/>
        </w:rPr>
        <w:t>Client must provide a compl</w:t>
      </w:r>
      <w:r>
        <w:rPr>
          <w:color w:val="000000"/>
          <w:sz w:val="24"/>
          <w:szCs w:val="24"/>
        </w:rPr>
        <w:t>eted application with verification of income for all household members over the age of 18</w:t>
      </w:r>
    </w:p>
    <w:p w:rsidR="00696D53" w:rsidRDefault="00EB0745">
      <w:pPr>
        <w:numPr>
          <w:ilvl w:val="0"/>
          <w:numId w:val="4"/>
        </w:numPr>
        <w:pBdr>
          <w:top w:val="nil"/>
          <w:left w:val="nil"/>
          <w:bottom w:val="nil"/>
          <w:right w:val="nil"/>
          <w:between w:val="nil"/>
        </w:pBdr>
        <w:spacing w:after="0"/>
        <w:rPr>
          <w:color w:val="000000"/>
          <w:sz w:val="24"/>
          <w:szCs w:val="24"/>
        </w:rPr>
      </w:pPr>
      <w:r>
        <w:rPr>
          <w:color w:val="000000"/>
          <w:sz w:val="24"/>
          <w:szCs w:val="24"/>
        </w:rPr>
        <w:t>Household income needs to be under 50% of the county median income</w:t>
      </w:r>
    </w:p>
    <w:p w:rsidR="00696D53" w:rsidRDefault="00696D53">
      <w:pPr>
        <w:spacing w:after="0"/>
        <w:rPr>
          <w:sz w:val="24"/>
          <w:szCs w:val="24"/>
        </w:rPr>
      </w:pPr>
    </w:p>
    <w:p w:rsidR="00696D53" w:rsidRDefault="00EB0745">
      <w:pPr>
        <w:spacing w:after="0"/>
        <w:rPr>
          <w:sz w:val="24"/>
          <w:szCs w:val="24"/>
        </w:rPr>
      </w:pPr>
      <w:r>
        <w:rPr>
          <w:sz w:val="24"/>
          <w:szCs w:val="24"/>
        </w:rPr>
        <w:t>Contact Info:</w:t>
      </w:r>
    </w:p>
    <w:p w:rsidR="00696D53" w:rsidRDefault="00EB0745">
      <w:pPr>
        <w:spacing w:after="0"/>
        <w:rPr>
          <w:sz w:val="24"/>
          <w:szCs w:val="24"/>
        </w:rPr>
      </w:pPr>
      <w:r>
        <w:rPr>
          <w:sz w:val="24"/>
          <w:szCs w:val="24"/>
        </w:rPr>
        <w:t>1-888-400-5974 phone</w:t>
      </w:r>
      <w:r>
        <w:rPr>
          <w:sz w:val="24"/>
          <w:szCs w:val="24"/>
        </w:rPr>
        <w:tab/>
      </w:r>
    </w:p>
    <w:p w:rsidR="00696D53" w:rsidRDefault="00EB0745">
      <w:pPr>
        <w:spacing w:after="0"/>
        <w:rPr>
          <w:sz w:val="24"/>
          <w:szCs w:val="24"/>
        </w:rPr>
      </w:pPr>
      <w:r>
        <w:rPr>
          <w:sz w:val="24"/>
          <w:szCs w:val="24"/>
        </w:rPr>
        <w:t>1-608-238-2084 fax</w:t>
      </w:r>
    </w:p>
    <w:p w:rsidR="00696D53" w:rsidRDefault="00EB0745">
      <w:pPr>
        <w:spacing w:after="0"/>
        <w:rPr>
          <w:sz w:val="24"/>
          <w:szCs w:val="24"/>
        </w:rPr>
      </w:pPr>
      <w:hyperlink r:id="rId26">
        <w:r>
          <w:rPr>
            <w:color w:val="0563C1"/>
            <w:sz w:val="24"/>
            <w:szCs w:val="24"/>
            <w:u w:val="single"/>
          </w:rPr>
          <w:t>wrh@wisconsinruralhousing.org</w:t>
        </w:r>
      </w:hyperlink>
      <w:r>
        <w:rPr>
          <w:sz w:val="24"/>
          <w:szCs w:val="24"/>
        </w:rPr>
        <w:t xml:space="preserve"> - email</w:t>
      </w:r>
    </w:p>
    <w:p w:rsidR="00696D53" w:rsidRDefault="00EB0745">
      <w:pPr>
        <w:spacing w:after="0"/>
        <w:rPr>
          <w:sz w:val="24"/>
          <w:szCs w:val="24"/>
        </w:rPr>
      </w:pPr>
      <w:hyperlink r:id="rId27">
        <w:r>
          <w:rPr>
            <w:color w:val="0563C1"/>
            <w:sz w:val="24"/>
            <w:szCs w:val="24"/>
            <w:u w:val="single"/>
          </w:rPr>
          <w:t>www.wisconsinruralhousing.org</w:t>
        </w:r>
      </w:hyperlink>
      <w:r>
        <w:rPr>
          <w:sz w:val="24"/>
          <w:szCs w:val="24"/>
        </w:rPr>
        <w:t xml:space="preserve"> – website</w:t>
      </w:r>
    </w:p>
    <w:p w:rsidR="00696D53" w:rsidRDefault="00696D53">
      <w:pPr>
        <w:spacing w:after="0"/>
        <w:rPr>
          <w:sz w:val="24"/>
          <w:szCs w:val="24"/>
        </w:rPr>
      </w:pPr>
    </w:p>
    <w:p w:rsidR="00696D53" w:rsidRDefault="00EB0745">
      <w:pPr>
        <w:rPr>
          <w:b/>
          <w:sz w:val="28"/>
          <w:szCs w:val="28"/>
          <w:u w:val="single"/>
        </w:rPr>
      </w:pPr>
      <w:proofErr w:type="spellStart"/>
      <w:r>
        <w:rPr>
          <w:b/>
          <w:sz w:val="28"/>
          <w:szCs w:val="28"/>
          <w:u w:val="single"/>
        </w:rPr>
        <w:t>HomeNet</w:t>
      </w:r>
      <w:proofErr w:type="spellEnd"/>
      <w:r>
        <w:rPr>
          <w:b/>
          <w:sz w:val="28"/>
          <w:szCs w:val="28"/>
          <w:u w:val="single"/>
        </w:rPr>
        <w:t>.</w:t>
      </w:r>
    </w:p>
    <w:p w:rsidR="00696D53" w:rsidRDefault="00EB0745">
      <w:pPr>
        <w:rPr>
          <w:sz w:val="24"/>
          <w:szCs w:val="24"/>
        </w:rPr>
      </w:pPr>
      <w:proofErr w:type="spellStart"/>
      <w:r>
        <w:rPr>
          <w:sz w:val="24"/>
          <w:szCs w:val="24"/>
        </w:rPr>
        <w:t>HomeNet</w:t>
      </w:r>
      <w:proofErr w:type="spellEnd"/>
      <w:r>
        <w:rPr>
          <w:sz w:val="24"/>
          <w:szCs w:val="24"/>
        </w:rPr>
        <w:t xml:space="preserve">. </w:t>
      </w:r>
      <w:proofErr w:type="gramStart"/>
      <w:r>
        <w:rPr>
          <w:sz w:val="24"/>
          <w:szCs w:val="24"/>
        </w:rPr>
        <w:t>is</w:t>
      </w:r>
      <w:proofErr w:type="gramEnd"/>
      <w:r>
        <w:rPr>
          <w:sz w:val="24"/>
          <w:szCs w:val="24"/>
        </w:rPr>
        <w:t xml:space="preserve"> an internet assistance program providing famil</w:t>
      </w:r>
      <w:r>
        <w:rPr>
          <w:sz w:val="24"/>
          <w:szCs w:val="24"/>
        </w:rPr>
        <w:t>ies across Wisconsin with home internet access during the school year.</w:t>
      </w:r>
    </w:p>
    <w:p w:rsidR="00696D53" w:rsidRDefault="00EB0745">
      <w:pPr>
        <w:rPr>
          <w:sz w:val="24"/>
          <w:szCs w:val="24"/>
        </w:rPr>
      </w:pPr>
      <w:r>
        <w:rPr>
          <w:sz w:val="24"/>
          <w:szCs w:val="24"/>
        </w:rPr>
        <w:t>Eligibility:</w:t>
      </w:r>
    </w:p>
    <w:p w:rsidR="00696D53" w:rsidRDefault="00EB0745">
      <w:pPr>
        <w:numPr>
          <w:ilvl w:val="0"/>
          <w:numId w:val="8"/>
        </w:numPr>
        <w:pBdr>
          <w:top w:val="nil"/>
          <w:left w:val="nil"/>
          <w:bottom w:val="nil"/>
          <w:right w:val="nil"/>
          <w:between w:val="nil"/>
        </w:pBdr>
        <w:spacing w:after="0"/>
        <w:rPr>
          <w:color w:val="000000"/>
          <w:sz w:val="24"/>
          <w:szCs w:val="24"/>
        </w:rPr>
      </w:pPr>
      <w:r>
        <w:rPr>
          <w:color w:val="000000"/>
          <w:sz w:val="24"/>
          <w:szCs w:val="24"/>
        </w:rPr>
        <w:t>Must have 1 child in middle or high school</w:t>
      </w:r>
    </w:p>
    <w:p w:rsidR="00696D53" w:rsidRDefault="00EB0745">
      <w:pPr>
        <w:numPr>
          <w:ilvl w:val="0"/>
          <w:numId w:val="8"/>
        </w:numPr>
        <w:pBdr>
          <w:top w:val="nil"/>
          <w:left w:val="nil"/>
          <w:bottom w:val="nil"/>
          <w:right w:val="nil"/>
          <w:between w:val="nil"/>
        </w:pBdr>
        <w:spacing w:after="0"/>
        <w:rPr>
          <w:color w:val="000000"/>
          <w:sz w:val="24"/>
          <w:szCs w:val="24"/>
        </w:rPr>
      </w:pPr>
      <w:r>
        <w:rPr>
          <w:color w:val="000000"/>
          <w:sz w:val="24"/>
          <w:szCs w:val="24"/>
        </w:rPr>
        <w:t>Must have a device that is internet accessible</w:t>
      </w:r>
    </w:p>
    <w:p w:rsidR="00696D53" w:rsidRDefault="00EB0745">
      <w:pPr>
        <w:numPr>
          <w:ilvl w:val="0"/>
          <w:numId w:val="8"/>
        </w:numPr>
        <w:pBdr>
          <w:top w:val="nil"/>
          <w:left w:val="nil"/>
          <w:bottom w:val="nil"/>
          <w:right w:val="nil"/>
          <w:between w:val="nil"/>
        </w:pBdr>
        <w:spacing w:after="0"/>
        <w:rPr>
          <w:color w:val="000000"/>
          <w:sz w:val="24"/>
          <w:szCs w:val="24"/>
        </w:rPr>
      </w:pPr>
      <w:r>
        <w:rPr>
          <w:color w:val="000000"/>
          <w:sz w:val="24"/>
          <w:szCs w:val="24"/>
        </w:rPr>
        <w:t>Must be under 80% county median income</w:t>
      </w:r>
    </w:p>
    <w:p w:rsidR="00696D53" w:rsidRDefault="00EB0745">
      <w:pPr>
        <w:numPr>
          <w:ilvl w:val="0"/>
          <w:numId w:val="8"/>
        </w:numPr>
        <w:pBdr>
          <w:top w:val="nil"/>
          <w:left w:val="nil"/>
          <w:bottom w:val="nil"/>
          <w:right w:val="nil"/>
          <w:between w:val="nil"/>
        </w:pBdr>
        <w:rPr>
          <w:color w:val="000000"/>
          <w:sz w:val="24"/>
          <w:szCs w:val="24"/>
        </w:rPr>
      </w:pPr>
      <w:r>
        <w:rPr>
          <w:color w:val="000000"/>
          <w:sz w:val="24"/>
          <w:szCs w:val="24"/>
        </w:rPr>
        <w:t>Home must be able to receive internet</w:t>
      </w:r>
      <w:r>
        <w:rPr>
          <w:noProof/>
        </w:rPr>
        <w:drawing>
          <wp:anchor distT="0" distB="0" distL="114300" distR="114300" simplePos="0" relativeHeight="251662336" behindDoc="0" locked="0" layoutInCell="1" hidden="0" allowOverlap="1">
            <wp:simplePos x="0" y="0"/>
            <wp:positionH relativeFrom="column">
              <wp:posOffset>4182442</wp:posOffset>
            </wp:positionH>
            <wp:positionV relativeFrom="paragraph">
              <wp:posOffset>-172643</wp:posOffset>
            </wp:positionV>
            <wp:extent cx="1951355" cy="1951355"/>
            <wp:effectExtent l="0" t="0" r="0" b="0"/>
            <wp:wrapSquare wrapText="bothSides" distT="0" distB="0" distL="114300" distR="114300"/>
            <wp:docPr id="14"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8"/>
                    <a:srcRect/>
                    <a:stretch>
                      <a:fillRect/>
                    </a:stretch>
                  </pic:blipFill>
                  <pic:spPr>
                    <a:xfrm>
                      <a:off x="0" y="0"/>
                      <a:ext cx="1951355" cy="1951355"/>
                    </a:xfrm>
                    <a:prstGeom prst="rect">
                      <a:avLst/>
                    </a:prstGeom>
                    <a:ln/>
                  </pic:spPr>
                </pic:pic>
              </a:graphicData>
            </a:graphic>
          </wp:anchor>
        </w:drawing>
      </w:r>
    </w:p>
    <w:p w:rsidR="00696D53" w:rsidRDefault="00EB0745">
      <w:pPr>
        <w:jc w:val="both"/>
        <w:rPr>
          <w:sz w:val="24"/>
          <w:szCs w:val="24"/>
        </w:rPr>
      </w:pPr>
      <w:r>
        <w:rPr>
          <w:sz w:val="24"/>
          <w:szCs w:val="24"/>
        </w:rPr>
        <w:t>How to Apply:</w:t>
      </w:r>
    </w:p>
    <w:p w:rsidR="00696D53" w:rsidRDefault="00EB0745">
      <w:pPr>
        <w:spacing w:after="0"/>
        <w:rPr>
          <w:sz w:val="24"/>
          <w:szCs w:val="24"/>
        </w:rPr>
      </w:pPr>
      <w:r>
        <w:rPr>
          <w:sz w:val="24"/>
          <w:szCs w:val="24"/>
        </w:rPr>
        <w:t xml:space="preserve"> </w:t>
      </w:r>
      <w:hyperlink r:id="rId29">
        <w:r>
          <w:rPr>
            <w:color w:val="0563C1"/>
            <w:sz w:val="24"/>
            <w:szCs w:val="24"/>
            <w:u w:val="single"/>
          </w:rPr>
          <w:t>www.wisconsinruralhousing.org</w:t>
        </w:r>
      </w:hyperlink>
      <w:r>
        <w:rPr>
          <w:sz w:val="24"/>
          <w:szCs w:val="24"/>
        </w:rPr>
        <w:t xml:space="preserve"> – website</w:t>
      </w:r>
    </w:p>
    <w:p w:rsidR="00696D53" w:rsidRDefault="00EB0745">
      <w:pPr>
        <w:jc w:val="both"/>
        <w:rPr>
          <w:sz w:val="24"/>
          <w:szCs w:val="24"/>
        </w:rPr>
      </w:pPr>
      <w:r>
        <w:rPr>
          <w:sz w:val="24"/>
          <w:szCs w:val="24"/>
        </w:rPr>
        <w:t>1-608-238-3448 - phone</w:t>
      </w:r>
    </w:p>
    <w:p w:rsidR="00696D53" w:rsidRDefault="00EB0745">
      <w:pPr>
        <w:rPr>
          <w:sz w:val="24"/>
          <w:szCs w:val="24"/>
        </w:rPr>
      </w:pPr>
      <w:r>
        <w:br w:type="page"/>
      </w:r>
    </w:p>
    <w:p w:rsidR="00696D53" w:rsidRDefault="00EB0745">
      <w:pPr>
        <w:rPr>
          <w:b/>
          <w:sz w:val="28"/>
          <w:szCs w:val="28"/>
          <w:u w:val="single"/>
        </w:rPr>
      </w:pPr>
      <w:r>
        <w:rPr>
          <w:b/>
          <w:sz w:val="28"/>
          <w:szCs w:val="28"/>
          <w:u w:val="single"/>
        </w:rPr>
        <w:lastRenderedPageBreak/>
        <w:t>Consumer Credit Counseling Services</w:t>
      </w:r>
    </w:p>
    <w:p w:rsidR="00696D53" w:rsidRDefault="00EB0745">
      <w:pPr>
        <w:rPr>
          <w:sz w:val="24"/>
          <w:szCs w:val="24"/>
        </w:rPr>
      </w:pPr>
      <w:r>
        <w:rPr>
          <w:sz w:val="24"/>
          <w:szCs w:val="24"/>
        </w:rPr>
        <w:t xml:space="preserve">CCCS </w:t>
      </w:r>
      <w:proofErr w:type="gramStart"/>
      <w:r>
        <w:rPr>
          <w:sz w:val="24"/>
          <w:szCs w:val="24"/>
        </w:rPr>
        <w:t>is affiliated with the National Foundation of Credit Counseling (NFCC) and accr</w:t>
      </w:r>
      <w:r>
        <w:rPr>
          <w:sz w:val="24"/>
          <w:szCs w:val="24"/>
        </w:rPr>
        <w:t>edited through the Council of Accreditation</w:t>
      </w:r>
      <w:proofErr w:type="gramEnd"/>
      <w:r>
        <w:rPr>
          <w:sz w:val="24"/>
          <w:szCs w:val="24"/>
        </w:rPr>
        <w:t>.  They are a HUD approved counseling agency.  Their counseling staff have certifications in housing counseling, student loan counseling, foreclosure prevention, and loss mitigation.  They can help with:</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Personal Finance Counseling/Budgeting</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Bankruptcy Counseling/Education</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Improving Credit</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Foreclosure Prevention</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Identity Theft and Scams</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Debt Management</w:t>
      </w:r>
    </w:p>
    <w:p w:rsidR="00696D53" w:rsidRDefault="00EB0745">
      <w:pPr>
        <w:numPr>
          <w:ilvl w:val="0"/>
          <w:numId w:val="6"/>
        </w:numPr>
        <w:pBdr>
          <w:top w:val="nil"/>
          <w:left w:val="nil"/>
          <w:bottom w:val="nil"/>
          <w:right w:val="nil"/>
          <w:between w:val="nil"/>
        </w:pBdr>
        <w:spacing w:after="0"/>
        <w:rPr>
          <w:color w:val="000000"/>
          <w:sz w:val="24"/>
          <w:szCs w:val="24"/>
        </w:rPr>
      </w:pPr>
      <w:r>
        <w:rPr>
          <w:color w:val="000000"/>
          <w:sz w:val="24"/>
          <w:szCs w:val="24"/>
        </w:rPr>
        <w:t>Wheels Program – to help secure reliable, affordable transportation</w:t>
      </w:r>
    </w:p>
    <w:p w:rsidR="00696D53" w:rsidRDefault="00696D53">
      <w:pPr>
        <w:spacing w:after="0"/>
        <w:rPr>
          <w:sz w:val="24"/>
          <w:szCs w:val="24"/>
        </w:rPr>
      </w:pPr>
    </w:p>
    <w:p w:rsidR="00696D53" w:rsidRDefault="00EB0745">
      <w:pPr>
        <w:rPr>
          <w:sz w:val="24"/>
          <w:szCs w:val="24"/>
        </w:rPr>
      </w:pPr>
      <w:r>
        <w:rPr>
          <w:sz w:val="24"/>
          <w:szCs w:val="24"/>
        </w:rPr>
        <w:t xml:space="preserve">For more information on these programs or other services offered, please contact CCCS </w:t>
      </w:r>
      <w:proofErr w:type="gramStart"/>
      <w:r>
        <w:rPr>
          <w:sz w:val="24"/>
          <w:szCs w:val="24"/>
        </w:rPr>
        <w:t>at</w:t>
      </w:r>
      <w:proofErr w:type="gramEnd"/>
      <w:r>
        <w:rPr>
          <w:sz w:val="24"/>
          <w:szCs w:val="24"/>
        </w:rPr>
        <w:t>:</w:t>
      </w:r>
    </w:p>
    <w:p w:rsidR="00696D53" w:rsidRDefault="00EB0745">
      <w:pPr>
        <w:spacing w:after="0"/>
        <w:rPr>
          <w:sz w:val="24"/>
          <w:szCs w:val="24"/>
        </w:rPr>
      </w:pPr>
      <w:r>
        <w:rPr>
          <w:sz w:val="24"/>
          <w:szCs w:val="24"/>
        </w:rPr>
        <w:t>Toll Free: 1-800-350-2227</w:t>
      </w:r>
    </w:p>
    <w:p w:rsidR="00696D53" w:rsidRDefault="00EB0745">
      <w:pPr>
        <w:spacing w:after="0"/>
        <w:rPr>
          <w:sz w:val="24"/>
          <w:szCs w:val="24"/>
        </w:rPr>
      </w:pPr>
      <w:r>
        <w:rPr>
          <w:sz w:val="24"/>
          <w:szCs w:val="24"/>
        </w:rPr>
        <w:t>Phone: 608-784-8380</w:t>
      </w:r>
      <w:r>
        <w:rPr>
          <w:sz w:val="24"/>
          <w:szCs w:val="24"/>
        </w:rPr>
        <w:tab/>
      </w:r>
    </w:p>
    <w:p w:rsidR="00696D53" w:rsidRDefault="00EB0745">
      <w:pPr>
        <w:spacing w:after="0"/>
        <w:rPr>
          <w:color w:val="0563C1"/>
          <w:sz w:val="24"/>
          <w:szCs w:val="24"/>
          <w:u w:val="single"/>
        </w:rPr>
      </w:pPr>
      <w:r>
        <w:rPr>
          <w:sz w:val="24"/>
          <w:szCs w:val="24"/>
        </w:rPr>
        <w:t xml:space="preserve">Email: </w:t>
      </w:r>
      <w:hyperlink r:id="rId30">
        <w:r>
          <w:rPr>
            <w:color w:val="0563C1"/>
            <w:sz w:val="24"/>
            <w:szCs w:val="24"/>
            <w:u w:val="single"/>
          </w:rPr>
          <w:t>info@cccsonline.org</w:t>
        </w:r>
      </w:hyperlink>
    </w:p>
    <w:p w:rsidR="00696D53" w:rsidRDefault="00EB0745">
      <w:pPr>
        <w:spacing w:after="0"/>
        <w:rPr>
          <w:sz w:val="24"/>
          <w:szCs w:val="24"/>
        </w:rPr>
      </w:pPr>
      <w:r>
        <w:rPr>
          <w:sz w:val="24"/>
          <w:szCs w:val="24"/>
        </w:rPr>
        <w:t xml:space="preserve">Website: </w:t>
      </w:r>
      <w:hyperlink r:id="rId31">
        <w:r>
          <w:rPr>
            <w:color w:val="0563C1"/>
            <w:sz w:val="24"/>
            <w:szCs w:val="24"/>
            <w:u w:val="single"/>
          </w:rPr>
          <w:t>www.cccsonline.org</w:t>
        </w:r>
      </w:hyperlink>
      <w:r>
        <w:rPr>
          <w:sz w:val="24"/>
          <w:szCs w:val="24"/>
        </w:rPr>
        <w:t xml:space="preserve"> </w:t>
      </w:r>
    </w:p>
    <w:p w:rsidR="00696D53" w:rsidRDefault="00696D53">
      <w:pPr>
        <w:spacing w:after="0"/>
        <w:rPr>
          <w:sz w:val="24"/>
          <w:szCs w:val="24"/>
        </w:rPr>
      </w:pPr>
    </w:p>
    <w:p w:rsidR="00696D53" w:rsidRDefault="00EB0745">
      <w:pPr>
        <w:jc w:val="both"/>
        <w:rPr>
          <w:b/>
          <w:sz w:val="28"/>
          <w:szCs w:val="28"/>
          <w:u w:val="single"/>
        </w:rPr>
      </w:pPr>
      <w:r>
        <w:rPr>
          <w:b/>
          <w:sz w:val="28"/>
          <w:szCs w:val="28"/>
          <w:u w:val="single"/>
        </w:rPr>
        <w:t>WISCAP and Community Action Agency</w:t>
      </w:r>
    </w:p>
    <w:p w:rsidR="00696D53" w:rsidRDefault="00EB0745">
      <w:pPr>
        <w:jc w:val="both"/>
        <w:rPr>
          <w:sz w:val="24"/>
          <w:szCs w:val="24"/>
        </w:rPr>
      </w:pPr>
      <w:r>
        <w:rPr>
          <w:sz w:val="24"/>
          <w:szCs w:val="24"/>
        </w:rPr>
        <w:t>WISCAP- WISCAP is the association of these Community Action Agencies and two Special Purpose Agencies. We are the statewide voice for Community Action Agencies and people struggling with pover</w:t>
      </w:r>
      <w:r>
        <w:rPr>
          <w:sz w:val="24"/>
          <w:szCs w:val="24"/>
        </w:rPr>
        <w:t>ty.</w:t>
      </w:r>
    </w:p>
    <w:p w:rsidR="00696D53" w:rsidRDefault="00EB0745">
      <w:pPr>
        <w:jc w:val="both"/>
        <w:rPr>
          <w:sz w:val="24"/>
          <w:szCs w:val="24"/>
        </w:rPr>
      </w:pPr>
      <w:r>
        <w:rPr>
          <w:sz w:val="24"/>
          <w:szCs w:val="24"/>
        </w:rPr>
        <w:t>Community Action Agencies - In Wisconsin, our 16 Community Action Agencies exist to help people get out of and stay out of poverty. These agencies provide services and coordinate community resources to their local population.</w:t>
      </w:r>
    </w:p>
    <w:p w:rsidR="00696D53" w:rsidRDefault="00EB0745">
      <w:pPr>
        <w:numPr>
          <w:ilvl w:val="0"/>
          <w:numId w:val="7"/>
        </w:numPr>
        <w:pBdr>
          <w:top w:val="nil"/>
          <w:left w:val="nil"/>
          <w:bottom w:val="nil"/>
          <w:right w:val="nil"/>
          <w:between w:val="nil"/>
        </w:pBdr>
        <w:jc w:val="both"/>
        <w:rPr>
          <w:color w:val="000000"/>
          <w:sz w:val="24"/>
          <w:szCs w:val="24"/>
        </w:rPr>
      </w:pPr>
      <w:hyperlink r:id="rId32">
        <w:r>
          <w:rPr>
            <w:color w:val="0563C1"/>
            <w:sz w:val="24"/>
            <w:szCs w:val="24"/>
            <w:u w:val="single"/>
          </w:rPr>
          <w:t>http://wiscap.org/</w:t>
        </w:r>
      </w:hyperlink>
      <w:r>
        <w:rPr>
          <w:color w:val="000000"/>
          <w:sz w:val="24"/>
          <w:szCs w:val="24"/>
        </w:rPr>
        <w:t xml:space="preserve"> </w:t>
      </w:r>
    </w:p>
    <w:p w:rsidR="00696D53" w:rsidRDefault="00EB0745">
      <w:pPr>
        <w:jc w:val="both"/>
        <w:rPr>
          <w:b/>
          <w:sz w:val="28"/>
          <w:szCs w:val="28"/>
          <w:u w:val="single"/>
        </w:rPr>
      </w:pPr>
      <w:r>
        <w:rPr>
          <w:b/>
          <w:sz w:val="28"/>
          <w:szCs w:val="28"/>
          <w:u w:val="single"/>
        </w:rPr>
        <w:t>Homestead Credit</w:t>
      </w:r>
    </w:p>
    <w:p w:rsidR="00696D53" w:rsidRDefault="00EB0745">
      <w:pPr>
        <w:jc w:val="both"/>
        <w:rPr>
          <w:sz w:val="24"/>
          <w:szCs w:val="24"/>
        </w:rPr>
      </w:pPr>
      <w:r>
        <w:rPr>
          <w:sz w:val="24"/>
          <w:szCs w:val="24"/>
        </w:rPr>
        <w:t xml:space="preserve">Click on the link below for </w:t>
      </w:r>
      <w:proofErr w:type="gramStart"/>
      <w:r>
        <w:rPr>
          <w:sz w:val="24"/>
          <w:szCs w:val="24"/>
        </w:rPr>
        <w:t>more information and how to apply</w:t>
      </w:r>
      <w:proofErr w:type="gramEnd"/>
      <w:r>
        <w:rPr>
          <w:sz w:val="24"/>
          <w:szCs w:val="24"/>
        </w:rPr>
        <w:t xml:space="preserve">. </w:t>
      </w:r>
    </w:p>
    <w:p w:rsidR="00696D53" w:rsidRDefault="00EB0745">
      <w:pPr>
        <w:numPr>
          <w:ilvl w:val="0"/>
          <w:numId w:val="7"/>
        </w:numPr>
        <w:pBdr>
          <w:top w:val="nil"/>
          <w:left w:val="nil"/>
          <w:bottom w:val="nil"/>
          <w:right w:val="nil"/>
          <w:between w:val="nil"/>
        </w:pBdr>
        <w:jc w:val="both"/>
        <w:rPr>
          <w:color w:val="000000"/>
          <w:sz w:val="24"/>
          <w:szCs w:val="24"/>
          <w:u w:val="single"/>
        </w:rPr>
      </w:pPr>
      <w:hyperlink r:id="rId33">
        <w:r>
          <w:rPr>
            <w:color w:val="0563C1"/>
            <w:sz w:val="24"/>
            <w:szCs w:val="24"/>
            <w:u w:val="single"/>
          </w:rPr>
          <w:t>https://www.revenue.wi.gov/Pages/Individuals/homestead.aspx</w:t>
        </w:r>
      </w:hyperlink>
      <w:r>
        <w:rPr>
          <w:color w:val="000000"/>
          <w:sz w:val="24"/>
          <w:szCs w:val="24"/>
          <w:u w:val="single"/>
        </w:rPr>
        <w:t xml:space="preserve"> </w:t>
      </w:r>
    </w:p>
    <w:p w:rsidR="00696D53" w:rsidRDefault="00696D53">
      <w:pPr>
        <w:jc w:val="both"/>
        <w:rPr>
          <w:sz w:val="24"/>
          <w:szCs w:val="24"/>
          <w:u w:val="single"/>
        </w:rPr>
      </w:pPr>
    </w:p>
    <w:p w:rsidR="00696D53" w:rsidRDefault="00696D53">
      <w:pPr>
        <w:jc w:val="both"/>
        <w:rPr>
          <w:sz w:val="24"/>
          <w:szCs w:val="24"/>
          <w:u w:val="single"/>
        </w:rPr>
      </w:pPr>
    </w:p>
    <w:p w:rsidR="00696D53" w:rsidRDefault="00696D53">
      <w:pPr>
        <w:jc w:val="both"/>
        <w:rPr>
          <w:sz w:val="24"/>
          <w:szCs w:val="24"/>
          <w:u w:val="single"/>
        </w:rPr>
      </w:pPr>
    </w:p>
    <w:p w:rsidR="00696D53" w:rsidRDefault="00EB0745">
      <w:pPr>
        <w:jc w:val="both"/>
        <w:rPr>
          <w:b/>
          <w:sz w:val="28"/>
          <w:szCs w:val="28"/>
          <w:u w:val="single"/>
        </w:rPr>
      </w:pPr>
      <w:r>
        <w:rPr>
          <w:b/>
          <w:sz w:val="28"/>
          <w:szCs w:val="28"/>
          <w:u w:val="single"/>
        </w:rPr>
        <w:lastRenderedPageBreak/>
        <w:t>Rural Development</w:t>
      </w:r>
    </w:p>
    <w:p w:rsidR="00696D53" w:rsidRDefault="00EB0745">
      <w:pPr>
        <w:jc w:val="both"/>
        <w:rPr>
          <w:sz w:val="24"/>
          <w:szCs w:val="24"/>
        </w:rPr>
      </w:pPr>
      <w:r>
        <w:rPr>
          <w:sz w:val="24"/>
          <w:szCs w:val="24"/>
        </w:rPr>
        <w:t>The Rural Development program within the U.S. Department of Agriculture, also known as the Section 504 Home Repair program, provides loans to very-low-income homeownership to repair, improve, or modernize their homes or provides grants to</w:t>
      </w:r>
      <w:r>
        <w:rPr>
          <w:sz w:val="24"/>
          <w:szCs w:val="24"/>
        </w:rPr>
        <w:t xml:space="preserve"> elderly very-low-income homeowners to remove health and safety hazards. </w:t>
      </w:r>
    </w:p>
    <w:p w:rsidR="00696D53" w:rsidRDefault="00EB0745">
      <w:pPr>
        <w:rPr>
          <w:sz w:val="24"/>
          <w:szCs w:val="24"/>
        </w:rPr>
      </w:pPr>
      <w:r>
        <w:rPr>
          <w:b/>
          <w:sz w:val="24"/>
          <w:szCs w:val="24"/>
        </w:rPr>
        <w:t>Fact Sheet</w:t>
      </w:r>
      <w:r>
        <w:rPr>
          <w:sz w:val="24"/>
          <w:szCs w:val="24"/>
        </w:rPr>
        <w:t xml:space="preserve">: </w:t>
      </w:r>
      <w:hyperlink r:id="rId34">
        <w:r>
          <w:rPr>
            <w:color w:val="0563C1"/>
            <w:sz w:val="24"/>
            <w:szCs w:val="24"/>
            <w:u w:val="single"/>
          </w:rPr>
          <w:t>https://www.rd.usda.gov/sites/default/files/fact-sheet/508_RD_FS_RHS_SFH504HomeRepair.pdf</w:t>
        </w:r>
      </w:hyperlink>
    </w:p>
    <w:p w:rsidR="00696D53" w:rsidRDefault="00EB0745">
      <w:pPr>
        <w:jc w:val="both"/>
        <w:rPr>
          <w:sz w:val="24"/>
          <w:szCs w:val="24"/>
        </w:rPr>
      </w:pPr>
      <w:r>
        <w:rPr>
          <w:b/>
          <w:sz w:val="24"/>
          <w:szCs w:val="24"/>
        </w:rPr>
        <w:t>Rural Development Phone Number:</w:t>
      </w:r>
      <w:r>
        <w:rPr>
          <w:sz w:val="24"/>
          <w:szCs w:val="24"/>
        </w:rPr>
        <w:t xml:space="preserve"> (715) 345-7625</w:t>
      </w:r>
    </w:p>
    <w:p w:rsidR="00696D53" w:rsidRDefault="00EB0745">
      <w:pPr>
        <w:jc w:val="both"/>
        <w:rPr>
          <w:b/>
          <w:sz w:val="24"/>
          <w:szCs w:val="24"/>
        </w:rPr>
      </w:pPr>
      <w:r>
        <w:rPr>
          <w:b/>
          <w:sz w:val="24"/>
          <w:szCs w:val="24"/>
        </w:rPr>
        <w:t>Home Repair and Loan Program</w:t>
      </w:r>
    </w:p>
    <w:p w:rsidR="00696D53" w:rsidRDefault="00EB0745">
      <w:pPr>
        <w:jc w:val="both"/>
        <w:rPr>
          <w:sz w:val="24"/>
          <w:szCs w:val="24"/>
        </w:rPr>
      </w:pPr>
      <w:r>
        <w:rPr>
          <w:sz w:val="24"/>
          <w:szCs w:val="24"/>
        </w:rPr>
        <w:t>Who may apply for this program?</w:t>
      </w:r>
    </w:p>
    <w:p w:rsidR="00696D53" w:rsidRDefault="00EB0745">
      <w:pPr>
        <w:jc w:val="both"/>
        <w:rPr>
          <w:sz w:val="24"/>
          <w:szCs w:val="24"/>
        </w:rPr>
      </w:pPr>
      <w:r>
        <w:rPr>
          <w:sz w:val="24"/>
          <w:szCs w:val="24"/>
        </w:rPr>
        <w:t>To qualify, you must:</w:t>
      </w:r>
    </w:p>
    <w:p w:rsidR="00696D53" w:rsidRDefault="00EB0745">
      <w:pPr>
        <w:jc w:val="both"/>
        <w:rPr>
          <w:sz w:val="24"/>
          <w:szCs w:val="24"/>
        </w:rPr>
      </w:pPr>
      <w:r>
        <w:rPr>
          <w:sz w:val="24"/>
          <w:szCs w:val="24"/>
        </w:rPr>
        <w:t>•</w:t>
      </w:r>
      <w:r>
        <w:rPr>
          <w:sz w:val="24"/>
          <w:szCs w:val="24"/>
        </w:rPr>
        <w:tab/>
        <w:t>Be the homeowner and occupy the ho</w:t>
      </w:r>
      <w:r>
        <w:rPr>
          <w:sz w:val="24"/>
          <w:szCs w:val="24"/>
        </w:rPr>
        <w:t>use</w:t>
      </w:r>
    </w:p>
    <w:p w:rsidR="00696D53" w:rsidRDefault="00EB0745">
      <w:pPr>
        <w:jc w:val="both"/>
        <w:rPr>
          <w:sz w:val="24"/>
          <w:szCs w:val="24"/>
        </w:rPr>
      </w:pPr>
      <w:r>
        <w:rPr>
          <w:sz w:val="24"/>
          <w:szCs w:val="24"/>
        </w:rPr>
        <w:t>•</w:t>
      </w:r>
      <w:r>
        <w:rPr>
          <w:sz w:val="24"/>
          <w:szCs w:val="24"/>
        </w:rPr>
        <w:tab/>
        <w:t>Be unable to obtain affordable credit elsewhere</w:t>
      </w:r>
    </w:p>
    <w:p w:rsidR="00696D53" w:rsidRDefault="00EB0745">
      <w:pPr>
        <w:jc w:val="both"/>
        <w:rPr>
          <w:sz w:val="24"/>
          <w:szCs w:val="24"/>
        </w:rPr>
      </w:pPr>
      <w:r>
        <w:rPr>
          <w:sz w:val="24"/>
          <w:szCs w:val="24"/>
        </w:rPr>
        <w:t>•</w:t>
      </w:r>
      <w:r>
        <w:rPr>
          <w:sz w:val="24"/>
          <w:szCs w:val="24"/>
        </w:rPr>
        <w:tab/>
        <w:t>Have a family income below 50 percent of the area median income</w:t>
      </w:r>
    </w:p>
    <w:p w:rsidR="00696D53" w:rsidRDefault="00EB0745">
      <w:pPr>
        <w:jc w:val="both"/>
        <w:rPr>
          <w:sz w:val="24"/>
          <w:szCs w:val="24"/>
        </w:rPr>
      </w:pPr>
      <w:r>
        <w:rPr>
          <w:sz w:val="24"/>
          <w:szCs w:val="24"/>
        </w:rPr>
        <w:t>•</w:t>
      </w:r>
      <w:r>
        <w:rPr>
          <w:sz w:val="24"/>
          <w:szCs w:val="24"/>
        </w:rPr>
        <w:tab/>
        <w:t>For grants, be age 62 or older and not be able to repay a repair loan</w:t>
      </w:r>
    </w:p>
    <w:p w:rsidR="00696D53" w:rsidRDefault="00696D53">
      <w:pPr>
        <w:jc w:val="both"/>
        <w:rPr>
          <w:b/>
          <w:sz w:val="24"/>
          <w:szCs w:val="24"/>
          <w:u w:val="single"/>
        </w:rPr>
      </w:pPr>
    </w:p>
    <w:p w:rsidR="00696D53" w:rsidRDefault="00EB0745">
      <w:pPr>
        <w:jc w:val="both"/>
        <w:rPr>
          <w:sz w:val="24"/>
          <w:szCs w:val="24"/>
        </w:rPr>
      </w:pPr>
      <w:r>
        <w:br w:type="page"/>
      </w:r>
    </w:p>
    <w:p w:rsidR="00696D53" w:rsidRDefault="00696D53">
      <w:pPr>
        <w:spacing w:after="0"/>
        <w:jc w:val="center"/>
        <w:rPr>
          <w:b/>
          <w:sz w:val="24"/>
          <w:szCs w:val="24"/>
          <w:u w:val="single"/>
        </w:rPr>
      </w:pPr>
    </w:p>
    <w:p w:rsidR="00696D53" w:rsidRDefault="00EB0745">
      <w:pPr>
        <w:spacing w:after="0"/>
        <w:jc w:val="center"/>
        <w:rPr>
          <w:b/>
          <w:sz w:val="24"/>
          <w:szCs w:val="24"/>
          <w:u w:val="single"/>
        </w:rPr>
      </w:pPr>
      <w:r>
        <w:rPr>
          <w:b/>
          <w:sz w:val="24"/>
          <w:szCs w:val="24"/>
          <w:u w:val="single"/>
        </w:rPr>
        <w:t>TEMPORARY CRISIS BUDGETING TIPS</w:t>
      </w:r>
    </w:p>
    <w:p w:rsidR="00696D53" w:rsidRDefault="00EB0745">
      <w:pPr>
        <w:spacing w:after="0"/>
        <w:rPr>
          <w:sz w:val="24"/>
          <w:szCs w:val="24"/>
        </w:rPr>
      </w:pPr>
      <w:r>
        <w:rPr>
          <w:noProof/>
        </w:rPr>
        <w:drawing>
          <wp:anchor distT="0" distB="0" distL="114300" distR="114300" simplePos="0" relativeHeight="251663360" behindDoc="0" locked="0" layoutInCell="1" hidden="0" allowOverlap="1">
            <wp:simplePos x="0" y="0"/>
            <wp:positionH relativeFrom="column">
              <wp:posOffset>4760406</wp:posOffset>
            </wp:positionH>
            <wp:positionV relativeFrom="paragraph">
              <wp:posOffset>115921</wp:posOffset>
            </wp:positionV>
            <wp:extent cx="1917065" cy="1917065"/>
            <wp:effectExtent l="0" t="0" r="0" b="0"/>
            <wp:wrapSquare wrapText="bothSides" distT="0" distB="0" distL="114300" distR="114300"/>
            <wp:docPr id="15" name="image3.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Icon&#10;&#10;Description automatically generated"/>
                    <pic:cNvPicPr preferRelativeResize="0"/>
                  </pic:nvPicPr>
                  <pic:blipFill>
                    <a:blip r:embed="rId35"/>
                    <a:srcRect/>
                    <a:stretch>
                      <a:fillRect/>
                    </a:stretch>
                  </pic:blipFill>
                  <pic:spPr>
                    <a:xfrm>
                      <a:off x="0" y="0"/>
                      <a:ext cx="1917065" cy="1917065"/>
                    </a:xfrm>
                    <a:prstGeom prst="rect">
                      <a:avLst/>
                    </a:prstGeom>
                    <a:ln/>
                  </pic:spPr>
                </pic:pic>
              </a:graphicData>
            </a:graphic>
          </wp:anchor>
        </w:drawing>
      </w:r>
    </w:p>
    <w:p w:rsidR="00696D53" w:rsidRDefault="00EB0745">
      <w:pPr>
        <w:spacing w:after="0"/>
        <w:rPr>
          <w:sz w:val="24"/>
          <w:szCs w:val="24"/>
        </w:rPr>
      </w:pPr>
      <w:r>
        <w:rPr>
          <w:sz w:val="24"/>
          <w:szCs w:val="24"/>
        </w:rPr>
        <w:t>A crisis or emergency budget is different from a standard household budget because it helps you identify the items in your budget that are essential and those that are not, which can help you stretch your dollars farther. When an unexpected event happens t</w:t>
      </w:r>
      <w:r>
        <w:rPr>
          <w:sz w:val="24"/>
          <w:szCs w:val="24"/>
        </w:rPr>
        <w:t xml:space="preserve">hat drastically affects your finances, you'll need to determine your most important needs and make certain temporary adjustments to your spending in order to pay for those essential needs until things are back to normal for you.  You may also need to look </w:t>
      </w:r>
      <w:r>
        <w:rPr>
          <w:sz w:val="24"/>
          <w:szCs w:val="24"/>
        </w:rPr>
        <w:t>for other resources to provide for your needs, such as food pantries, to free up cash for other necessary expenses.</w:t>
      </w:r>
    </w:p>
    <w:p w:rsidR="00696D53" w:rsidRDefault="00696D53">
      <w:pPr>
        <w:spacing w:after="0"/>
        <w:rPr>
          <w:sz w:val="24"/>
          <w:szCs w:val="24"/>
        </w:rPr>
      </w:pPr>
    </w:p>
    <w:p w:rsidR="00696D53" w:rsidRDefault="00EB0745">
      <w:pPr>
        <w:spacing w:after="0"/>
        <w:rPr>
          <w:sz w:val="24"/>
          <w:szCs w:val="24"/>
        </w:rPr>
      </w:pPr>
      <w:r>
        <w:rPr>
          <w:sz w:val="24"/>
          <w:szCs w:val="24"/>
        </w:rPr>
        <w:t>It is important to understand that the changes made do not need to be permanent. Understanding this will make it easier for you to make the</w:t>
      </w:r>
      <w:r>
        <w:rPr>
          <w:sz w:val="24"/>
          <w:szCs w:val="24"/>
        </w:rPr>
        <w:t xml:space="preserve"> decisions on which expenses to cut since you will be able to add them back into your regular monthly budget once the crisis is over.</w:t>
      </w:r>
    </w:p>
    <w:p w:rsidR="00696D53" w:rsidRDefault="00EB0745">
      <w:pPr>
        <w:spacing w:after="0"/>
        <w:rPr>
          <w:sz w:val="24"/>
          <w:szCs w:val="24"/>
        </w:rPr>
      </w:pPr>
      <w:r>
        <w:rPr>
          <w:sz w:val="24"/>
          <w:szCs w:val="24"/>
        </w:rPr>
        <w:t xml:space="preserve">    </w:t>
      </w:r>
    </w:p>
    <w:p w:rsidR="00696D53" w:rsidRDefault="00EB0745">
      <w:pPr>
        <w:spacing w:after="0"/>
        <w:ind w:firstLine="720"/>
        <w:rPr>
          <w:sz w:val="24"/>
          <w:szCs w:val="24"/>
        </w:rPr>
      </w:pPr>
      <w:r>
        <w:rPr>
          <w:sz w:val="24"/>
          <w:szCs w:val="24"/>
        </w:rPr>
        <w:t>•</w:t>
      </w:r>
      <w:r>
        <w:rPr>
          <w:sz w:val="24"/>
          <w:szCs w:val="24"/>
        </w:rPr>
        <w:tab/>
        <w:t xml:space="preserve">Consider reducing services - Can you reduce your cell phone plan? Do you have extra lines or services on your plan </w:t>
      </w:r>
      <w:r>
        <w:rPr>
          <w:sz w:val="24"/>
          <w:szCs w:val="24"/>
        </w:rPr>
        <w:t xml:space="preserve">that you can remove? </w:t>
      </w:r>
      <w:proofErr w:type="gramStart"/>
      <w:r>
        <w:rPr>
          <w:sz w:val="24"/>
          <w:szCs w:val="24"/>
        </w:rPr>
        <w:t>Do you need cable TV or can you reduce your plan to help save some money?</w:t>
      </w:r>
      <w:proofErr w:type="gramEnd"/>
      <w:r>
        <w:rPr>
          <w:sz w:val="24"/>
          <w:szCs w:val="24"/>
        </w:rPr>
        <w:t xml:space="preserve"> </w:t>
      </w:r>
    </w:p>
    <w:p w:rsidR="00696D53" w:rsidRDefault="00EB0745">
      <w:pPr>
        <w:spacing w:after="0"/>
        <w:ind w:firstLine="720"/>
        <w:rPr>
          <w:sz w:val="24"/>
          <w:szCs w:val="24"/>
        </w:rPr>
      </w:pPr>
      <w:r>
        <w:rPr>
          <w:sz w:val="24"/>
          <w:szCs w:val="24"/>
        </w:rPr>
        <w:t>•</w:t>
      </w:r>
      <w:r>
        <w:rPr>
          <w:sz w:val="24"/>
          <w:szCs w:val="24"/>
        </w:rPr>
        <w:tab/>
        <w:t xml:space="preserve">Do you have streaming services (Netflix, Hulu, Disney+, </w:t>
      </w:r>
      <w:proofErr w:type="spellStart"/>
      <w:r>
        <w:rPr>
          <w:sz w:val="24"/>
          <w:szCs w:val="24"/>
        </w:rPr>
        <w:t>etc</w:t>
      </w:r>
      <w:proofErr w:type="spellEnd"/>
      <w:r>
        <w:rPr>
          <w:sz w:val="24"/>
          <w:szCs w:val="24"/>
        </w:rPr>
        <w:t>)?  Can you change the service to the cheaper version with ads? Can you cancel a subscription for a</w:t>
      </w:r>
      <w:r>
        <w:rPr>
          <w:sz w:val="24"/>
          <w:szCs w:val="24"/>
        </w:rPr>
        <w:t xml:space="preserve"> while or eliminate one of them?  </w:t>
      </w:r>
    </w:p>
    <w:p w:rsidR="00696D53" w:rsidRDefault="00EB0745">
      <w:pPr>
        <w:spacing w:after="0"/>
        <w:ind w:firstLine="720"/>
        <w:rPr>
          <w:sz w:val="24"/>
          <w:szCs w:val="24"/>
        </w:rPr>
      </w:pPr>
      <w:r>
        <w:rPr>
          <w:sz w:val="24"/>
          <w:szCs w:val="24"/>
        </w:rPr>
        <w:t>•</w:t>
      </w:r>
      <w:r>
        <w:rPr>
          <w:sz w:val="24"/>
          <w:szCs w:val="24"/>
        </w:rPr>
        <w:tab/>
        <w:t xml:space="preserve">Do you have memberships that you can put on hold or cancel?  For example, you can cancel a gym membership and exercise at home. If you have a YMCA membership, talk to member services about free or reduced memberships.  </w:t>
      </w:r>
      <w:r>
        <w:rPr>
          <w:sz w:val="24"/>
          <w:szCs w:val="24"/>
        </w:rPr>
        <w:t xml:space="preserve">They offer those options. </w:t>
      </w:r>
    </w:p>
    <w:p w:rsidR="00696D53" w:rsidRDefault="00EB0745">
      <w:pPr>
        <w:spacing w:after="0"/>
        <w:ind w:firstLine="720"/>
        <w:rPr>
          <w:sz w:val="24"/>
          <w:szCs w:val="24"/>
        </w:rPr>
      </w:pPr>
      <w:r>
        <w:rPr>
          <w:sz w:val="24"/>
          <w:szCs w:val="24"/>
        </w:rPr>
        <w:t>•</w:t>
      </w:r>
      <w:r>
        <w:rPr>
          <w:sz w:val="24"/>
          <w:szCs w:val="24"/>
        </w:rPr>
        <w:tab/>
        <w:t xml:space="preserve">Do you have monthly subscriptions that </w:t>
      </w:r>
      <w:proofErr w:type="gramStart"/>
      <w:r>
        <w:rPr>
          <w:sz w:val="24"/>
          <w:szCs w:val="24"/>
        </w:rPr>
        <w:t>can be canceled</w:t>
      </w:r>
      <w:proofErr w:type="gramEnd"/>
      <w:r>
        <w:rPr>
          <w:sz w:val="24"/>
          <w:szCs w:val="24"/>
        </w:rPr>
        <w:t>? Example: Fit Fab Fun Box, Bark Box, BOXYCHARM, Spotify/Apple Music/Google Play, etc.</w:t>
      </w:r>
    </w:p>
    <w:p w:rsidR="00696D53" w:rsidRDefault="00EB0745">
      <w:pPr>
        <w:spacing w:after="0"/>
        <w:ind w:firstLine="720"/>
        <w:rPr>
          <w:sz w:val="24"/>
          <w:szCs w:val="24"/>
        </w:rPr>
      </w:pPr>
      <w:r>
        <w:rPr>
          <w:sz w:val="24"/>
          <w:szCs w:val="24"/>
        </w:rPr>
        <w:t>•</w:t>
      </w:r>
      <w:r>
        <w:rPr>
          <w:sz w:val="24"/>
          <w:szCs w:val="24"/>
        </w:rPr>
        <w:tab/>
        <w:t>Can you eat less “take out” food?  Cooking meals at home can save you a lot of money</w:t>
      </w:r>
      <w:r>
        <w:rPr>
          <w:sz w:val="24"/>
          <w:szCs w:val="24"/>
        </w:rPr>
        <w:t>.</w:t>
      </w:r>
    </w:p>
    <w:p w:rsidR="00696D53" w:rsidRDefault="00EB0745">
      <w:pPr>
        <w:spacing w:after="0"/>
        <w:ind w:firstLine="720"/>
        <w:rPr>
          <w:sz w:val="24"/>
          <w:szCs w:val="24"/>
        </w:rPr>
      </w:pPr>
      <w:r>
        <w:rPr>
          <w:sz w:val="24"/>
          <w:szCs w:val="24"/>
        </w:rPr>
        <w:t>•</w:t>
      </w:r>
      <w:r>
        <w:rPr>
          <w:sz w:val="24"/>
          <w:szCs w:val="24"/>
        </w:rPr>
        <w:tab/>
        <w:t>Can you use Food Pantries for items instead of going to the store?</w:t>
      </w:r>
    </w:p>
    <w:p w:rsidR="00696D53" w:rsidRDefault="00EB0745">
      <w:pPr>
        <w:spacing w:after="0"/>
        <w:ind w:firstLine="720"/>
        <w:rPr>
          <w:sz w:val="24"/>
          <w:szCs w:val="24"/>
        </w:rPr>
      </w:pPr>
      <w:r>
        <w:rPr>
          <w:sz w:val="24"/>
          <w:szCs w:val="24"/>
        </w:rPr>
        <w:t>•</w:t>
      </w:r>
      <w:r>
        <w:rPr>
          <w:sz w:val="24"/>
          <w:szCs w:val="24"/>
        </w:rPr>
        <w:tab/>
        <w:t>Are you on the MTU bus route?  They are offering free fares through the month of April. This will save money normally spent on fuel for your vehicle.</w:t>
      </w:r>
    </w:p>
    <w:p w:rsidR="00696D53" w:rsidRDefault="00EB0745">
      <w:pPr>
        <w:spacing w:after="0"/>
        <w:ind w:firstLine="720"/>
        <w:rPr>
          <w:sz w:val="24"/>
          <w:szCs w:val="24"/>
        </w:rPr>
      </w:pPr>
      <w:r>
        <w:rPr>
          <w:sz w:val="24"/>
          <w:szCs w:val="24"/>
        </w:rPr>
        <w:t>•</w:t>
      </w:r>
      <w:r>
        <w:rPr>
          <w:sz w:val="24"/>
          <w:szCs w:val="24"/>
        </w:rPr>
        <w:tab/>
        <w:t xml:space="preserve">Where are your local resale or </w:t>
      </w:r>
      <w:r>
        <w:rPr>
          <w:sz w:val="24"/>
          <w:szCs w:val="24"/>
        </w:rPr>
        <w:t>thrift stores for when you need clothing, shoes, or household items?</w:t>
      </w:r>
    </w:p>
    <w:p w:rsidR="00696D53" w:rsidRDefault="00696D53">
      <w:pPr>
        <w:spacing w:after="0"/>
        <w:rPr>
          <w:sz w:val="24"/>
          <w:szCs w:val="24"/>
        </w:rPr>
      </w:pPr>
    </w:p>
    <w:p w:rsidR="00696D53" w:rsidRDefault="00696D53">
      <w:pPr>
        <w:spacing w:after="0"/>
        <w:rPr>
          <w:sz w:val="24"/>
          <w:szCs w:val="24"/>
        </w:rPr>
      </w:pPr>
    </w:p>
    <w:p w:rsidR="00696D53" w:rsidRDefault="00EB0745">
      <w:pPr>
        <w:rPr>
          <w:sz w:val="24"/>
          <w:szCs w:val="24"/>
        </w:rPr>
      </w:pPr>
      <w:r>
        <w:br w:type="page"/>
      </w:r>
    </w:p>
    <w:p w:rsidR="00696D53" w:rsidRDefault="00696D53">
      <w:pPr>
        <w:spacing w:after="0"/>
        <w:rPr>
          <w:sz w:val="24"/>
          <w:szCs w:val="24"/>
        </w:rPr>
      </w:pPr>
    </w:p>
    <w:p w:rsidR="00696D53" w:rsidRDefault="00EB0745">
      <w:pPr>
        <w:spacing w:after="0"/>
        <w:jc w:val="center"/>
        <w:rPr>
          <w:b/>
          <w:sz w:val="28"/>
          <w:szCs w:val="28"/>
          <w:u w:val="single"/>
        </w:rPr>
      </w:pPr>
      <w:r>
        <w:rPr>
          <w:b/>
          <w:sz w:val="28"/>
          <w:szCs w:val="28"/>
          <w:u w:val="single"/>
        </w:rPr>
        <w:t>LONG TERM TIPS TO DECREASE EXPENSES</w:t>
      </w:r>
    </w:p>
    <w:p w:rsidR="00696D53" w:rsidRDefault="00696D53">
      <w:pPr>
        <w:spacing w:after="0"/>
        <w:rPr>
          <w:sz w:val="24"/>
          <w:szCs w:val="24"/>
        </w:rPr>
      </w:pPr>
    </w:p>
    <w:p w:rsidR="00696D53" w:rsidRDefault="00EB0745">
      <w:pPr>
        <w:spacing w:after="0"/>
        <w:rPr>
          <w:sz w:val="24"/>
          <w:szCs w:val="24"/>
        </w:rPr>
      </w:pPr>
      <w:r>
        <w:rPr>
          <w:sz w:val="24"/>
          <w:szCs w:val="24"/>
        </w:rPr>
        <w:t>Once the immediate crisis has passed and you have regained your regular employment or close to your regular employment you might find that you still have unpaid bills or are behind on certain payments.  You may also no longer qualify for the emergency soci</w:t>
      </w:r>
      <w:r>
        <w:rPr>
          <w:sz w:val="24"/>
          <w:szCs w:val="24"/>
        </w:rPr>
        <w:t>al service programs that you qualified for during the crisis.  It will be very important that you still maintain your crisis/emergency budget for as long as you need.  There are also other things that you can do in order to maintain a regular monthly budge</w:t>
      </w:r>
      <w:r>
        <w:rPr>
          <w:sz w:val="24"/>
          <w:szCs w:val="24"/>
        </w:rPr>
        <w:t xml:space="preserve">t, especially until you </w:t>
      </w:r>
      <w:proofErr w:type="gramStart"/>
      <w:r>
        <w:rPr>
          <w:sz w:val="24"/>
          <w:szCs w:val="24"/>
        </w:rPr>
        <w:t>are caught up</w:t>
      </w:r>
      <w:proofErr w:type="gramEnd"/>
      <w:r>
        <w:rPr>
          <w:sz w:val="24"/>
          <w:szCs w:val="24"/>
        </w:rPr>
        <w:t xml:space="preserve"> on your bills.  Below are some tips that you can use to help decrease your expenses for your long-term financial health.  You might also find some of these suggestions to be helpful during the time you are using your c</w:t>
      </w:r>
      <w:r>
        <w:rPr>
          <w:sz w:val="24"/>
          <w:szCs w:val="24"/>
        </w:rPr>
        <w:t xml:space="preserve">risis or emergency budget.  </w:t>
      </w:r>
    </w:p>
    <w:p w:rsidR="00696D53" w:rsidRDefault="00696D53">
      <w:pPr>
        <w:spacing w:after="0"/>
        <w:rPr>
          <w:sz w:val="24"/>
          <w:szCs w:val="24"/>
        </w:rPr>
      </w:pPr>
    </w:p>
    <w:p w:rsidR="00696D53" w:rsidRDefault="00EB0745">
      <w:pPr>
        <w:spacing w:after="0"/>
        <w:ind w:firstLine="720"/>
        <w:rPr>
          <w:sz w:val="24"/>
          <w:szCs w:val="24"/>
        </w:rPr>
      </w:pPr>
      <w:r>
        <w:rPr>
          <w:sz w:val="24"/>
          <w:szCs w:val="24"/>
        </w:rPr>
        <w:t>1.</w:t>
      </w:r>
      <w:r>
        <w:rPr>
          <w:sz w:val="24"/>
          <w:szCs w:val="24"/>
        </w:rPr>
        <w:tab/>
        <w:t xml:space="preserve">Write down all your expenses. Be mindful of where you’re spending your pennies and write down everything you spend for a month—you can then see where to cut costs in the future. </w:t>
      </w:r>
      <w:proofErr w:type="gramStart"/>
      <w:r>
        <w:rPr>
          <w:sz w:val="24"/>
          <w:szCs w:val="24"/>
        </w:rPr>
        <w:t>Trust me</w:t>
      </w:r>
      <w:proofErr w:type="gramEnd"/>
      <w:r>
        <w:rPr>
          <w:sz w:val="24"/>
          <w:szCs w:val="24"/>
        </w:rPr>
        <w:t xml:space="preserve">, </w:t>
      </w:r>
      <w:proofErr w:type="gramStart"/>
      <w:r>
        <w:rPr>
          <w:sz w:val="24"/>
          <w:szCs w:val="24"/>
        </w:rPr>
        <w:t>this one really does work</w:t>
      </w:r>
      <w:proofErr w:type="gramEnd"/>
      <w:r>
        <w:rPr>
          <w:sz w:val="24"/>
          <w:szCs w:val="24"/>
        </w:rPr>
        <w:t>.</w:t>
      </w:r>
    </w:p>
    <w:p w:rsidR="00696D53" w:rsidRDefault="00EB0745">
      <w:pPr>
        <w:spacing w:after="0"/>
        <w:ind w:firstLine="720"/>
        <w:rPr>
          <w:sz w:val="24"/>
          <w:szCs w:val="24"/>
        </w:rPr>
      </w:pPr>
      <w:r>
        <w:rPr>
          <w:sz w:val="24"/>
          <w:szCs w:val="24"/>
        </w:rPr>
        <w:t>2.</w:t>
      </w:r>
      <w:r>
        <w:rPr>
          <w:sz w:val="24"/>
          <w:szCs w:val="24"/>
        </w:rPr>
        <w:tab/>
        <w:t>Consi</w:t>
      </w:r>
      <w:r>
        <w:rPr>
          <w:sz w:val="24"/>
          <w:szCs w:val="24"/>
        </w:rPr>
        <w:t>der swapping out your cable package for a streaming service, such as Netflix or Hulu.</w:t>
      </w:r>
    </w:p>
    <w:p w:rsidR="00696D53" w:rsidRDefault="00EB0745">
      <w:pPr>
        <w:spacing w:after="0"/>
        <w:ind w:firstLine="720"/>
        <w:rPr>
          <w:sz w:val="24"/>
          <w:szCs w:val="24"/>
        </w:rPr>
      </w:pPr>
      <w:r>
        <w:rPr>
          <w:sz w:val="24"/>
          <w:szCs w:val="24"/>
        </w:rPr>
        <w:t>3.</w:t>
      </w:r>
      <w:r>
        <w:rPr>
          <w:sz w:val="24"/>
          <w:szCs w:val="24"/>
        </w:rPr>
        <w:tab/>
        <w:t xml:space="preserve">Change your phone deal. Do you really need all those minutes and extras? Is there a cheaper phone deal that will save you money in the </w:t>
      </w:r>
      <w:proofErr w:type="gramStart"/>
      <w:r>
        <w:rPr>
          <w:sz w:val="24"/>
          <w:szCs w:val="24"/>
        </w:rPr>
        <w:t>long run</w:t>
      </w:r>
      <w:proofErr w:type="gramEnd"/>
      <w:r>
        <w:rPr>
          <w:sz w:val="24"/>
          <w:szCs w:val="24"/>
        </w:rPr>
        <w:t>? Shop around and see wh</w:t>
      </w:r>
      <w:r>
        <w:rPr>
          <w:sz w:val="24"/>
          <w:szCs w:val="24"/>
        </w:rPr>
        <w:t>at other phone deals are out there.</w:t>
      </w:r>
    </w:p>
    <w:p w:rsidR="00696D53" w:rsidRDefault="00EB0745">
      <w:pPr>
        <w:spacing w:after="0"/>
        <w:ind w:firstLine="720"/>
        <w:rPr>
          <w:sz w:val="24"/>
          <w:szCs w:val="24"/>
        </w:rPr>
      </w:pPr>
      <w:r>
        <w:rPr>
          <w:sz w:val="24"/>
          <w:szCs w:val="24"/>
        </w:rPr>
        <w:t>4.</w:t>
      </w:r>
      <w:r>
        <w:rPr>
          <w:sz w:val="24"/>
          <w:szCs w:val="24"/>
        </w:rPr>
        <w:tab/>
        <w:t xml:space="preserve">Find groups that rent/swap toys. This way you </w:t>
      </w:r>
      <w:proofErr w:type="gramStart"/>
      <w:r>
        <w:rPr>
          <w:sz w:val="24"/>
          <w:szCs w:val="24"/>
        </w:rPr>
        <w:t>are not having</w:t>
      </w:r>
      <w:proofErr w:type="gramEnd"/>
      <w:r>
        <w:rPr>
          <w:sz w:val="24"/>
          <w:szCs w:val="24"/>
        </w:rPr>
        <w:t xml:space="preserve"> to buy new toys for your children.</w:t>
      </w:r>
    </w:p>
    <w:p w:rsidR="00696D53" w:rsidRDefault="00EB0745">
      <w:pPr>
        <w:spacing w:after="0"/>
        <w:ind w:firstLine="720"/>
        <w:rPr>
          <w:sz w:val="24"/>
          <w:szCs w:val="24"/>
        </w:rPr>
      </w:pPr>
      <w:r>
        <w:rPr>
          <w:sz w:val="24"/>
          <w:szCs w:val="24"/>
        </w:rPr>
        <w:t>5.</w:t>
      </w:r>
      <w:r>
        <w:rPr>
          <w:sz w:val="24"/>
          <w:szCs w:val="24"/>
        </w:rPr>
        <w:tab/>
        <w:t xml:space="preserve">Whenever you are shopping, stop and ask yourself why you are buying it and whether you need it or not.  Give yourself </w:t>
      </w:r>
      <w:r>
        <w:rPr>
          <w:sz w:val="24"/>
          <w:szCs w:val="24"/>
        </w:rPr>
        <w:t>10 seconds to consider this for small purchases and 48 hours on large purchase.  If you cannot find a good reason, do not buy it.  This will help with keep you from making impulse purchases.</w:t>
      </w:r>
    </w:p>
    <w:p w:rsidR="00696D53" w:rsidRDefault="00EB0745">
      <w:pPr>
        <w:spacing w:after="0"/>
        <w:ind w:firstLine="720"/>
        <w:rPr>
          <w:sz w:val="24"/>
          <w:szCs w:val="24"/>
        </w:rPr>
      </w:pPr>
      <w:r>
        <w:rPr>
          <w:sz w:val="24"/>
          <w:szCs w:val="24"/>
        </w:rPr>
        <w:t>6.</w:t>
      </w:r>
      <w:r>
        <w:rPr>
          <w:sz w:val="24"/>
          <w:szCs w:val="24"/>
        </w:rPr>
        <w:tab/>
        <w:t>Shop in thrift stores (at least some of the time). You can fin</w:t>
      </w:r>
      <w:r>
        <w:rPr>
          <w:sz w:val="24"/>
          <w:szCs w:val="24"/>
        </w:rPr>
        <w:t xml:space="preserve">d cheap clothing and upcycle it for next to nothing.  If </w:t>
      </w:r>
      <w:proofErr w:type="gramStart"/>
      <w:r>
        <w:rPr>
          <w:sz w:val="24"/>
          <w:szCs w:val="24"/>
        </w:rPr>
        <w:t>you’re</w:t>
      </w:r>
      <w:proofErr w:type="gramEnd"/>
      <w:r>
        <w:rPr>
          <w:sz w:val="24"/>
          <w:szCs w:val="24"/>
        </w:rPr>
        <w:t xml:space="preserve"> looking to update your wardrobe or buy new stuff for your home, check out the cheaper alternatives first.</w:t>
      </w:r>
    </w:p>
    <w:p w:rsidR="00696D53" w:rsidRDefault="00EB0745">
      <w:pPr>
        <w:spacing w:after="0"/>
        <w:ind w:firstLine="720"/>
        <w:rPr>
          <w:sz w:val="24"/>
          <w:szCs w:val="24"/>
        </w:rPr>
      </w:pPr>
      <w:r>
        <w:rPr>
          <w:sz w:val="24"/>
          <w:szCs w:val="24"/>
        </w:rPr>
        <w:t>7.</w:t>
      </w:r>
      <w:r>
        <w:rPr>
          <w:sz w:val="24"/>
          <w:szCs w:val="24"/>
        </w:rPr>
        <w:tab/>
        <w:t>Take a list with you when you go shopping. Buy only those items on the list.</w:t>
      </w:r>
    </w:p>
    <w:p w:rsidR="00696D53" w:rsidRDefault="00EB0745">
      <w:pPr>
        <w:spacing w:after="0"/>
        <w:ind w:firstLine="720"/>
        <w:rPr>
          <w:sz w:val="24"/>
          <w:szCs w:val="24"/>
        </w:rPr>
      </w:pPr>
      <w:r>
        <w:rPr>
          <w:sz w:val="24"/>
          <w:szCs w:val="24"/>
        </w:rPr>
        <w:t>8.</w:t>
      </w:r>
      <w:r>
        <w:rPr>
          <w:sz w:val="24"/>
          <w:szCs w:val="24"/>
        </w:rPr>
        <w:tab/>
      </w:r>
      <w:r>
        <w:rPr>
          <w:sz w:val="24"/>
          <w:szCs w:val="24"/>
        </w:rPr>
        <w:t xml:space="preserve">Buy the unbranded products in the supermarket. </w:t>
      </w:r>
    </w:p>
    <w:p w:rsidR="00696D53" w:rsidRDefault="00EB0745">
      <w:pPr>
        <w:spacing w:after="0"/>
        <w:ind w:firstLine="720"/>
        <w:rPr>
          <w:sz w:val="24"/>
          <w:szCs w:val="24"/>
        </w:rPr>
      </w:pPr>
      <w:r>
        <w:rPr>
          <w:sz w:val="24"/>
          <w:szCs w:val="24"/>
        </w:rPr>
        <w:t>9.</w:t>
      </w:r>
      <w:r>
        <w:rPr>
          <w:sz w:val="24"/>
          <w:szCs w:val="24"/>
        </w:rPr>
        <w:tab/>
        <w:t>Set up a calendar reminder or automatic payments for your reoccurring bills to avoid late payment fees (they can be upwards of $37)</w:t>
      </w:r>
    </w:p>
    <w:p w:rsidR="00696D53" w:rsidRDefault="00EB0745">
      <w:pPr>
        <w:spacing w:after="0"/>
        <w:ind w:firstLine="720"/>
        <w:rPr>
          <w:sz w:val="24"/>
          <w:szCs w:val="24"/>
        </w:rPr>
      </w:pPr>
      <w:r>
        <w:rPr>
          <w:sz w:val="24"/>
          <w:szCs w:val="24"/>
        </w:rPr>
        <w:t>10.</w:t>
      </w:r>
      <w:r>
        <w:rPr>
          <w:sz w:val="24"/>
          <w:szCs w:val="24"/>
        </w:rPr>
        <w:tab/>
        <w:t xml:space="preserve">Use the library </w:t>
      </w:r>
      <w:proofErr w:type="gramStart"/>
      <w:r>
        <w:rPr>
          <w:sz w:val="24"/>
          <w:szCs w:val="24"/>
        </w:rPr>
        <w:t>for free</w:t>
      </w:r>
      <w:proofErr w:type="gramEnd"/>
      <w:r>
        <w:rPr>
          <w:sz w:val="24"/>
          <w:szCs w:val="24"/>
        </w:rPr>
        <w:t xml:space="preserve"> video rentals, books, magazines, and CDs. Yo</w:t>
      </w:r>
      <w:r>
        <w:rPr>
          <w:sz w:val="24"/>
          <w:szCs w:val="24"/>
        </w:rPr>
        <w:t>u can also rent e-books from the library rather than purchasing them from Amazon.</w:t>
      </w:r>
    </w:p>
    <w:p w:rsidR="00696D53" w:rsidRDefault="00EB0745">
      <w:pPr>
        <w:spacing w:after="0"/>
        <w:ind w:firstLine="720"/>
        <w:rPr>
          <w:sz w:val="24"/>
          <w:szCs w:val="24"/>
        </w:rPr>
      </w:pPr>
      <w:r>
        <w:rPr>
          <w:sz w:val="24"/>
          <w:szCs w:val="24"/>
        </w:rPr>
        <w:t>11.</w:t>
      </w:r>
      <w:r>
        <w:rPr>
          <w:sz w:val="24"/>
          <w:szCs w:val="24"/>
        </w:rPr>
        <w:tab/>
        <w:t xml:space="preserve">Add a few vegetarian meals to your weekly meal plan.  Meat can be expensive to buy. </w:t>
      </w:r>
    </w:p>
    <w:p w:rsidR="00696D53" w:rsidRDefault="00EB0745">
      <w:pPr>
        <w:spacing w:after="0"/>
        <w:ind w:firstLine="720"/>
        <w:rPr>
          <w:sz w:val="24"/>
          <w:szCs w:val="24"/>
        </w:rPr>
      </w:pPr>
      <w:r>
        <w:rPr>
          <w:sz w:val="24"/>
          <w:szCs w:val="24"/>
        </w:rPr>
        <w:lastRenderedPageBreak/>
        <w:t>12.</w:t>
      </w:r>
      <w:r>
        <w:rPr>
          <w:sz w:val="24"/>
          <w:szCs w:val="24"/>
        </w:rPr>
        <w:tab/>
        <w:t xml:space="preserve">Take your own lunch to work. Yes, </w:t>
      </w:r>
      <w:proofErr w:type="gramStart"/>
      <w:r>
        <w:rPr>
          <w:sz w:val="24"/>
          <w:szCs w:val="24"/>
        </w:rPr>
        <w:t>it’ll</w:t>
      </w:r>
      <w:proofErr w:type="gramEnd"/>
      <w:r>
        <w:rPr>
          <w:sz w:val="24"/>
          <w:szCs w:val="24"/>
        </w:rPr>
        <w:t xml:space="preserve"> take up a few extra minutes of your eveni</w:t>
      </w:r>
      <w:r>
        <w:rPr>
          <w:sz w:val="24"/>
          <w:szCs w:val="24"/>
        </w:rPr>
        <w:t xml:space="preserve">ng, but wouldn’t you prefer to have an extra $100 at the end of each month instead? Over the course of a year, </w:t>
      </w:r>
      <w:proofErr w:type="gramStart"/>
      <w:r>
        <w:rPr>
          <w:sz w:val="24"/>
          <w:szCs w:val="24"/>
        </w:rPr>
        <w:t>that’s</w:t>
      </w:r>
      <w:proofErr w:type="gramEnd"/>
      <w:r>
        <w:rPr>
          <w:sz w:val="24"/>
          <w:szCs w:val="24"/>
        </w:rPr>
        <w:t xml:space="preserve"> a saving of over $1,000.</w:t>
      </w:r>
    </w:p>
    <w:p w:rsidR="00696D53" w:rsidRDefault="00EB0745">
      <w:pPr>
        <w:spacing w:after="0"/>
        <w:ind w:firstLine="720"/>
        <w:rPr>
          <w:sz w:val="24"/>
          <w:szCs w:val="24"/>
        </w:rPr>
      </w:pPr>
      <w:r>
        <w:rPr>
          <w:sz w:val="24"/>
          <w:szCs w:val="24"/>
        </w:rPr>
        <w:t>13.</w:t>
      </w:r>
      <w:r>
        <w:rPr>
          <w:sz w:val="24"/>
          <w:szCs w:val="24"/>
        </w:rPr>
        <w:tab/>
        <w:t xml:space="preserve">Cut out the pricey drinks (energy drinks, coffee shop drinks, sodas, </w:t>
      </w:r>
      <w:proofErr w:type="spellStart"/>
      <w:r>
        <w:rPr>
          <w:sz w:val="24"/>
          <w:szCs w:val="24"/>
        </w:rPr>
        <w:t>etc</w:t>
      </w:r>
      <w:proofErr w:type="spellEnd"/>
      <w:r>
        <w:rPr>
          <w:sz w:val="24"/>
          <w:szCs w:val="24"/>
        </w:rPr>
        <w:t xml:space="preserve">). Drink more water.  </w:t>
      </w:r>
      <w:proofErr w:type="gramStart"/>
      <w:r>
        <w:rPr>
          <w:sz w:val="24"/>
          <w:szCs w:val="24"/>
        </w:rPr>
        <w:t>It’s</w:t>
      </w:r>
      <w:proofErr w:type="gramEnd"/>
      <w:r>
        <w:rPr>
          <w:sz w:val="24"/>
          <w:szCs w:val="24"/>
        </w:rPr>
        <w:t xml:space="preserve"> free and y</w:t>
      </w:r>
      <w:r>
        <w:rPr>
          <w:sz w:val="24"/>
          <w:szCs w:val="24"/>
        </w:rPr>
        <w:t>ou will be healthier.</w:t>
      </w:r>
    </w:p>
    <w:p w:rsidR="00696D53" w:rsidRDefault="00EB0745">
      <w:pPr>
        <w:spacing w:after="0"/>
        <w:ind w:firstLine="720"/>
        <w:rPr>
          <w:sz w:val="24"/>
          <w:szCs w:val="24"/>
        </w:rPr>
      </w:pPr>
      <w:r>
        <w:rPr>
          <w:sz w:val="24"/>
          <w:szCs w:val="24"/>
        </w:rPr>
        <w:t>14.</w:t>
      </w:r>
      <w:r>
        <w:rPr>
          <w:sz w:val="24"/>
          <w:szCs w:val="24"/>
        </w:rPr>
        <w:tab/>
        <w:t>Make your own cleaning supplies instead of buying them.  You can research online for the ingredients needed.</w:t>
      </w:r>
    </w:p>
    <w:p w:rsidR="00696D53" w:rsidRDefault="00EB0745">
      <w:pPr>
        <w:spacing w:after="0"/>
        <w:ind w:firstLine="720"/>
        <w:rPr>
          <w:sz w:val="24"/>
          <w:szCs w:val="24"/>
        </w:rPr>
      </w:pPr>
      <w:r>
        <w:rPr>
          <w:sz w:val="24"/>
          <w:szCs w:val="24"/>
        </w:rPr>
        <w:t>15.</w:t>
      </w:r>
      <w:r>
        <w:rPr>
          <w:sz w:val="24"/>
          <w:szCs w:val="24"/>
        </w:rPr>
        <w:tab/>
        <w:t>Turn your lights off. When you leave a room, flick the switch and cut expenses on your electricity bills. If you live</w:t>
      </w:r>
      <w:r>
        <w:rPr>
          <w:sz w:val="24"/>
          <w:szCs w:val="24"/>
        </w:rPr>
        <w:t xml:space="preserve"> with forgetful people, place little stickers by the switch to give people helpful reminders.</w:t>
      </w:r>
    </w:p>
    <w:p w:rsidR="00696D53" w:rsidRDefault="00EB0745">
      <w:pPr>
        <w:spacing w:after="0"/>
        <w:ind w:firstLine="720"/>
        <w:rPr>
          <w:sz w:val="24"/>
          <w:szCs w:val="24"/>
        </w:rPr>
      </w:pPr>
      <w:r>
        <w:rPr>
          <w:sz w:val="24"/>
          <w:szCs w:val="24"/>
        </w:rPr>
        <w:t>16.</w:t>
      </w:r>
      <w:r>
        <w:rPr>
          <w:sz w:val="24"/>
          <w:szCs w:val="24"/>
        </w:rPr>
        <w:tab/>
        <w:t>Replace bulbs with energy saving ones. This will cut expenses and save the environment at the same time.</w:t>
      </w:r>
    </w:p>
    <w:p w:rsidR="00696D53" w:rsidRDefault="00696D53">
      <w:pPr>
        <w:spacing w:after="0"/>
        <w:rPr>
          <w:sz w:val="24"/>
          <w:szCs w:val="24"/>
        </w:rPr>
      </w:pPr>
    </w:p>
    <w:p w:rsidR="00696D53" w:rsidRDefault="00696D53">
      <w:pPr>
        <w:spacing w:after="0"/>
        <w:rPr>
          <w:sz w:val="24"/>
          <w:szCs w:val="24"/>
        </w:rPr>
      </w:pPr>
    </w:p>
    <w:sectPr w:rsidR="00696D53">
      <w:headerReference w:type="default" r:id="rId36"/>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0745">
      <w:pPr>
        <w:spacing w:after="0" w:line="240" w:lineRule="auto"/>
      </w:pPr>
      <w:r>
        <w:separator/>
      </w:r>
    </w:p>
  </w:endnote>
  <w:endnote w:type="continuationSeparator" w:id="0">
    <w:p w:rsidR="00000000" w:rsidRDefault="00EB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0745">
      <w:pPr>
        <w:spacing w:after="0" w:line="240" w:lineRule="auto"/>
      </w:pPr>
      <w:r>
        <w:separator/>
      </w:r>
    </w:p>
  </w:footnote>
  <w:footnote w:type="continuationSeparator" w:id="0">
    <w:p w:rsidR="00000000" w:rsidRDefault="00EB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53" w:rsidRDefault="00EB0745">
    <w:pPr>
      <w:jc w:val="center"/>
      <w:rPr>
        <w:b/>
        <w:sz w:val="44"/>
        <w:szCs w:val="44"/>
        <w:u w:val="single"/>
      </w:rPr>
    </w:pPr>
    <w:r>
      <w:rPr>
        <w:b/>
        <w:sz w:val="44"/>
        <w:szCs w:val="44"/>
        <w:u w:val="single"/>
      </w:rPr>
      <w:t>Helpful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186"/>
    <w:multiLevelType w:val="multilevel"/>
    <w:tmpl w:val="40661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858E5"/>
    <w:multiLevelType w:val="multilevel"/>
    <w:tmpl w:val="1E92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906C63"/>
    <w:multiLevelType w:val="multilevel"/>
    <w:tmpl w:val="AC9C5F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48F58B8"/>
    <w:multiLevelType w:val="multilevel"/>
    <w:tmpl w:val="BE52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EF7C94"/>
    <w:multiLevelType w:val="multilevel"/>
    <w:tmpl w:val="2914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D02141"/>
    <w:multiLevelType w:val="multilevel"/>
    <w:tmpl w:val="F5F8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5C2146"/>
    <w:multiLevelType w:val="multilevel"/>
    <w:tmpl w:val="8836E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48741F"/>
    <w:multiLevelType w:val="multilevel"/>
    <w:tmpl w:val="1E3688C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78DC6C3F"/>
    <w:multiLevelType w:val="multilevel"/>
    <w:tmpl w:val="12C46E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1"/>
  </w:num>
  <w:num w:numId="4">
    <w:abstractNumId w:val="0"/>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53"/>
    <w:rsid w:val="00696D53"/>
    <w:rsid w:val="00EB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4912E-BB27-4B37-8E97-CE7744E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1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F5152"/>
    <w:pPr>
      <w:ind w:left="720"/>
      <w:contextualSpacing/>
    </w:pPr>
  </w:style>
  <w:style w:type="character" w:styleId="Hyperlink">
    <w:name w:val="Hyperlink"/>
    <w:basedOn w:val="DefaultParagraphFont"/>
    <w:uiPriority w:val="99"/>
    <w:unhideWhenUsed/>
    <w:rsid w:val="00513935"/>
    <w:rPr>
      <w:color w:val="0563C1" w:themeColor="hyperlink"/>
      <w:u w:val="single"/>
    </w:rPr>
  </w:style>
  <w:style w:type="character" w:customStyle="1" w:styleId="UnresolvedMention">
    <w:name w:val="Unresolved Mention"/>
    <w:basedOn w:val="DefaultParagraphFont"/>
    <w:uiPriority w:val="99"/>
    <w:semiHidden/>
    <w:unhideWhenUsed/>
    <w:rsid w:val="00513935"/>
    <w:rPr>
      <w:color w:val="605E5C"/>
      <w:shd w:val="clear" w:color="auto" w:fill="E1DFDD"/>
    </w:rPr>
  </w:style>
  <w:style w:type="paragraph" w:styleId="Header">
    <w:name w:val="header"/>
    <w:basedOn w:val="Normal"/>
    <w:link w:val="HeaderChar"/>
    <w:uiPriority w:val="99"/>
    <w:unhideWhenUsed/>
    <w:rsid w:val="0043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64"/>
  </w:style>
  <w:style w:type="paragraph" w:styleId="Footer">
    <w:name w:val="footer"/>
    <w:basedOn w:val="Normal"/>
    <w:link w:val="FooterChar"/>
    <w:uiPriority w:val="99"/>
    <w:unhideWhenUsed/>
    <w:rsid w:val="0043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64"/>
  </w:style>
  <w:style w:type="paragraph" w:styleId="BalloonText">
    <w:name w:val="Balloon Text"/>
    <w:basedOn w:val="Normal"/>
    <w:link w:val="BalloonTextChar"/>
    <w:uiPriority w:val="99"/>
    <w:semiHidden/>
    <w:unhideWhenUsed/>
    <w:rsid w:val="0058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A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omeenergyplus.wi.gov/section.asp?linkid=119&amp;locid=25" TargetMode="External"/><Relationship Id="rId13" Type="http://schemas.openxmlformats.org/officeDocument/2006/relationships/hyperlink" Target="https://access.wisconsin.gov/" TargetMode="External"/><Relationship Id="rId18" Type="http://schemas.openxmlformats.org/officeDocument/2006/relationships/hyperlink" Target="https://www.dhs.wisconsin.gov/disabilities/physical/ilcs-contact.htm" TargetMode="External"/><Relationship Id="rId26" Type="http://schemas.openxmlformats.org/officeDocument/2006/relationships/hyperlink" Target="mailto:wrh@wisconsinruralhousing.org" TargetMode="External"/><Relationship Id="rId3" Type="http://schemas.openxmlformats.org/officeDocument/2006/relationships/styles" Target="styles.xml"/><Relationship Id="rId21" Type="http://schemas.openxmlformats.org/officeDocument/2006/relationships/hyperlink" Target="https://access.wisconsin.gov/" TargetMode="External"/><Relationship Id="rId34" Type="http://schemas.openxmlformats.org/officeDocument/2006/relationships/hyperlink" Target="https://www.rd.usda.gov/sites/default/files/fact-sheet/508_RD_FS_RHS_SFH504HomeRepair.pdf"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mpleharvest.org/find-pantry/" TargetMode="External"/><Relationship Id="rId25" Type="http://schemas.openxmlformats.org/officeDocument/2006/relationships/hyperlink" Target="https://apps.hud.gov/offices/hsg/sfh/hcc/fc/" TargetMode="External"/><Relationship Id="rId33" Type="http://schemas.openxmlformats.org/officeDocument/2006/relationships/hyperlink" Target="https://www.revenue.wi.gov/Pages/Individuals/homestead.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odpantries.org/st/wisconsin" TargetMode="External"/><Relationship Id="rId20" Type="http://schemas.openxmlformats.org/officeDocument/2006/relationships/image" Target="media/image3.png"/><Relationship Id="rId29" Type="http://schemas.openxmlformats.org/officeDocument/2006/relationships/hyperlink" Target="http://www.wisconsinruralhous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4.png"/><Relationship Id="rId32" Type="http://schemas.openxmlformats.org/officeDocument/2006/relationships/hyperlink" Target="http://wiscap.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dingamerica.org/find-your-local-foodbank" TargetMode="External"/><Relationship Id="rId23" Type="http://schemas.openxmlformats.org/officeDocument/2006/relationships/hyperlink" Target="http://www.mersinc.org"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hyperlink" Target="https://energybenefit.wi.gov/" TargetMode="External"/><Relationship Id="rId19" Type="http://schemas.openxmlformats.org/officeDocument/2006/relationships/hyperlink" Target="https://www.dhs.wisconsin.gov/adrc/consumer/index.htm" TargetMode="External"/><Relationship Id="rId31" Type="http://schemas.openxmlformats.org/officeDocument/2006/relationships/hyperlink" Target="http://www.cccsonline.org" TargetMode="External"/><Relationship Id="rId4" Type="http://schemas.openxmlformats.org/officeDocument/2006/relationships/settings" Target="settings.xml"/><Relationship Id="rId9" Type="http://schemas.openxmlformats.org/officeDocument/2006/relationships/hyperlink" Target="http://www.homeenergyplus.wi.gov/" TargetMode="External"/><Relationship Id="rId14" Type="http://schemas.openxmlformats.org/officeDocument/2006/relationships/hyperlink" Target="http://dhs.wisconsin.gov/foodshare/index.htm" TargetMode="External"/><Relationship Id="rId22" Type="http://schemas.openxmlformats.org/officeDocument/2006/relationships/hyperlink" Target="https://www.dhs.wisconsin.gov/badgercareplus/index.htm" TargetMode="External"/><Relationship Id="rId27" Type="http://schemas.openxmlformats.org/officeDocument/2006/relationships/hyperlink" Target="http://www.wisconsinruralhousing.org" TargetMode="External"/><Relationship Id="rId30" Type="http://schemas.openxmlformats.org/officeDocument/2006/relationships/hyperlink" Target="mailto:info@cccsonline.org" TargetMode="External"/><Relationship Id="rId3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KcrAL9sPiSF6InlLTCcXXg68A==">AMUW2mXClPojyssd7kSH0CQL90ueSNk4ZpBLwakfqwVsVca2HYH8PSTffkX5Cvm0H+hHiC+TPh9+rTbIuIIR5xmXv9Ki3lbEwKicS+G8/SmHwf3DUgWovbWLQJzyAyph4aa04nGM+BIQ3UOMVJXG1+BG6iXbFJIooebgYDLtT5mM4py0IZ/b4rM=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Berger</dc:creator>
  <cp:lastModifiedBy>Gallagher, Adam</cp:lastModifiedBy>
  <cp:revision>2</cp:revision>
  <dcterms:created xsi:type="dcterms:W3CDTF">2021-03-23T17:09:00Z</dcterms:created>
  <dcterms:modified xsi:type="dcterms:W3CDTF">2021-03-23T17:09:00Z</dcterms:modified>
</cp:coreProperties>
</file>